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7782B" w14:textId="0B954A47" w:rsidR="004E25A1" w:rsidRPr="0066722C" w:rsidRDefault="00056EC2" w:rsidP="004E25A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ZP.271.0</w:t>
      </w:r>
      <w:r w:rsidR="004B4DD9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.202</w:t>
      </w:r>
      <w:r w:rsidR="004B4DD9">
        <w:rPr>
          <w:rFonts w:ascii="Arial" w:hAnsi="Arial" w:cs="Arial"/>
          <w:bCs/>
        </w:rPr>
        <w:t>6</w:t>
      </w:r>
      <w:r w:rsidR="004E25A1" w:rsidRPr="0066722C">
        <w:rPr>
          <w:rFonts w:ascii="Arial" w:hAnsi="Arial" w:cs="Arial"/>
          <w:bCs/>
        </w:rPr>
        <w:t xml:space="preserve">                                </w:t>
      </w:r>
      <w:r w:rsidR="004E25A1">
        <w:rPr>
          <w:rFonts w:ascii="Arial" w:hAnsi="Arial" w:cs="Arial"/>
          <w:bCs/>
        </w:rPr>
        <w:t xml:space="preserve"> </w:t>
      </w:r>
      <w:r w:rsidR="004E25A1" w:rsidRPr="0066722C">
        <w:rPr>
          <w:rFonts w:ascii="Arial" w:hAnsi="Arial" w:cs="Arial"/>
          <w:bCs/>
        </w:rPr>
        <w:t xml:space="preserve">      </w:t>
      </w:r>
      <w:r w:rsidR="004E25A1">
        <w:rPr>
          <w:rFonts w:ascii="Arial" w:hAnsi="Arial" w:cs="Arial"/>
          <w:bCs/>
        </w:rPr>
        <w:t xml:space="preserve">           </w:t>
      </w:r>
      <w:r w:rsidR="004E25A1" w:rsidRPr="0066722C">
        <w:rPr>
          <w:rFonts w:ascii="Arial" w:hAnsi="Arial" w:cs="Arial"/>
          <w:bCs/>
        </w:rPr>
        <w:t xml:space="preserve">                                                Załącznik nr </w:t>
      </w:r>
      <w:r>
        <w:rPr>
          <w:rFonts w:ascii="Arial" w:hAnsi="Arial" w:cs="Arial"/>
          <w:bCs/>
        </w:rPr>
        <w:t>6</w:t>
      </w:r>
    </w:p>
    <w:p w14:paraId="0089D53A" w14:textId="77777777" w:rsidR="004E25A1" w:rsidRDefault="004E25A1" w:rsidP="004E25A1">
      <w:pPr>
        <w:jc w:val="both"/>
        <w:rPr>
          <w:rFonts w:ascii="Arial" w:hAnsi="Arial" w:cs="Arial"/>
          <w:bCs/>
        </w:rPr>
      </w:pPr>
    </w:p>
    <w:p w14:paraId="5D5C6772" w14:textId="77777777" w:rsidR="004E25A1" w:rsidRPr="00B171E5" w:rsidRDefault="004E25A1" w:rsidP="004E25A1">
      <w:pPr>
        <w:jc w:val="center"/>
        <w:rPr>
          <w:rFonts w:ascii="Arial" w:hAnsi="Arial" w:cs="Arial"/>
        </w:rPr>
      </w:pPr>
    </w:p>
    <w:p w14:paraId="3CF97634" w14:textId="423BA160" w:rsidR="004E25A1" w:rsidRPr="00B171E5" w:rsidRDefault="004E25A1" w:rsidP="004E25A1">
      <w:pPr>
        <w:jc w:val="center"/>
        <w:rPr>
          <w:rFonts w:ascii="Arial" w:hAnsi="Arial" w:cs="Arial"/>
          <w:b/>
          <w:bCs/>
        </w:rPr>
      </w:pPr>
      <w:r w:rsidRPr="00B171E5">
        <w:rPr>
          <w:rFonts w:ascii="Arial" w:hAnsi="Arial" w:cs="Arial"/>
          <w:b/>
          <w:bCs/>
        </w:rPr>
        <w:t>„</w:t>
      </w:r>
      <w:r w:rsidRPr="00B171E5">
        <w:rPr>
          <w:rFonts w:ascii="Arial" w:eastAsia="Arial" w:hAnsi="Arial" w:cs="Arial"/>
          <w:b/>
          <w:bCs/>
          <w:shd w:val="clear" w:color="auto" w:fill="FFFFFF"/>
        </w:rPr>
        <w:t xml:space="preserve">Zakup usług audytu bezpieczeństwa, testów penetracyjnych, testów socjotechnicznych przygotowania i wdrożenia SZBI oraz szkoleń dedykowanych dla Urzędu Gminy </w:t>
      </w:r>
      <w:r w:rsidR="00710C05">
        <w:rPr>
          <w:rFonts w:ascii="Arial" w:eastAsia="Arial" w:hAnsi="Arial" w:cs="Arial"/>
          <w:b/>
          <w:bCs/>
          <w:shd w:val="clear" w:color="auto" w:fill="FFFFFF"/>
        </w:rPr>
        <w:t xml:space="preserve">Tarnów Opolski </w:t>
      </w:r>
      <w:r w:rsidRPr="00B171E5">
        <w:rPr>
          <w:rFonts w:ascii="Arial" w:eastAsia="Arial" w:hAnsi="Arial" w:cs="Arial"/>
          <w:b/>
          <w:bCs/>
          <w:shd w:val="clear" w:color="auto" w:fill="FFFFFF"/>
        </w:rPr>
        <w:t>i jednostek podległych.</w:t>
      </w:r>
      <w:r w:rsidRPr="00B171E5">
        <w:rPr>
          <w:rFonts w:ascii="Arial" w:hAnsi="Arial" w:cs="Arial"/>
          <w:b/>
          <w:bCs/>
        </w:rPr>
        <w:t>”</w:t>
      </w:r>
    </w:p>
    <w:p w14:paraId="39EE96E6" w14:textId="77777777" w:rsidR="00C76D4E" w:rsidRPr="00DF2255" w:rsidRDefault="00C76D4E" w:rsidP="00C76D4E">
      <w:pPr>
        <w:jc w:val="both"/>
        <w:rPr>
          <w:rFonts w:asciiTheme="minorHAnsi" w:hAnsiTheme="minorHAnsi" w:cstheme="minorHAnsi"/>
          <w:bCs/>
          <w:iCs/>
        </w:rPr>
      </w:pPr>
    </w:p>
    <w:p w14:paraId="37445FB1" w14:textId="03E10484" w:rsidR="00DF2255" w:rsidRPr="00DF2255" w:rsidRDefault="00DF2255" w:rsidP="00C76D4E">
      <w:pPr>
        <w:jc w:val="both"/>
        <w:rPr>
          <w:rFonts w:asciiTheme="minorHAnsi" w:hAnsiTheme="minorHAnsi" w:cstheme="minorHAnsi"/>
          <w:bCs/>
          <w:iCs/>
        </w:rPr>
      </w:pPr>
      <w:r w:rsidRPr="00DF2255">
        <w:rPr>
          <w:rFonts w:asciiTheme="minorHAnsi" w:hAnsiTheme="minorHAnsi" w:cstheme="minorHAnsi"/>
          <w:bCs/>
          <w:iCs/>
        </w:rPr>
        <w:t>Zostanie podpisana z Wykonawcą wyłonionym w postępowaniu.</w:t>
      </w:r>
    </w:p>
    <w:p w14:paraId="379A51D2" w14:textId="32FF8E7A" w:rsidR="00DF2255" w:rsidRDefault="00DF2255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br w:type="page"/>
      </w:r>
    </w:p>
    <w:p w14:paraId="11099A44" w14:textId="77777777" w:rsidR="004E25A1" w:rsidRPr="00CA0859" w:rsidRDefault="004E25A1" w:rsidP="00C76D4E">
      <w:pPr>
        <w:jc w:val="both"/>
        <w:rPr>
          <w:rFonts w:asciiTheme="minorHAnsi" w:hAnsiTheme="minorHAnsi" w:cstheme="minorHAnsi"/>
          <w:b/>
          <w:iCs/>
        </w:rPr>
      </w:pPr>
    </w:p>
    <w:p w14:paraId="366C9E14" w14:textId="77777777" w:rsidR="00C76D4E" w:rsidRPr="00CA0859" w:rsidRDefault="00C76D4E" w:rsidP="00C76D4E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(Wzór) Umowa powierzenia przetwarzania danych osobowych</w:t>
      </w:r>
    </w:p>
    <w:p w14:paraId="7FF9459F" w14:textId="3E961B8F" w:rsidR="00C76D4E" w:rsidRPr="00CA0859" w:rsidRDefault="00C76D4E" w:rsidP="00C76D4E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Nr …</w:t>
      </w:r>
      <w:proofErr w:type="gramStart"/>
      <w:r w:rsidRPr="00CA0859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CA0859">
        <w:rPr>
          <w:rFonts w:asciiTheme="minorHAnsi" w:hAnsiTheme="minorHAnsi" w:cstheme="minorHAnsi"/>
          <w:b/>
          <w:sz w:val="24"/>
          <w:szCs w:val="24"/>
        </w:rPr>
        <w:t>/20</w:t>
      </w:r>
      <w:r w:rsidR="004B4DD9">
        <w:rPr>
          <w:rFonts w:asciiTheme="minorHAnsi" w:hAnsiTheme="minorHAnsi" w:cstheme="minorHAnsi"/>
          <w:b/>
          <w:sz w:val="24"/>
          <w:szCs w:val="24"/>
        </w:rPr>
        <w:t>26</w:t>
      </w:r>
    </w:p>
    <w:p w14:paraId="18F0D53B" w14:textId="77777777" w:rsidR="00C76D4E" w:rsidRPr="00CA0859" w:rsidRDefault="00C76D4E" w:rsidP="00C76D4E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zawarta dnia ____________ pomiędzy:</w:t>
      </w:r>
    </w:p>
    <w:p w14:paraId="6A3104A2" w14:textId="77777777" w:rsidR="00C76D4E" w:rsidRPr="00CA0859" w:rsidRDefault="00C76D4E" w:rsidP="00C76D4E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(zwana dalej „Umową”)</w:t>
      </w:r>
    </w:p>
    <w:p w14:paraId="758BB0A3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_______________________________ </w:t>
      </w:r>
      <w:r w:rsidRPr="00CA0859">
        <w:rPr>
          <w:rFonts w:asciiTheme="minorHAnsi" w:hAnsiTheme="minorHAnsi" w:cstheme="minorHAnsi"/>
          <w:i/>
          <w:sz w:val="24"/>
          <w:szCs w:val="24"/>
        </w:rPr>
        <w:t xml:space="preserve">(*dane podmiotu </w:t>
      </w:r>
      <w:r>
        <w:rPr>
          <w:rFonts w:asciiTheme="minorHAnsi" w:hAnsiTheme="minorHAnsi" w:cstheme="minorHAnsi"/>
          <w:i/>
          <w:sz w:val="24"/>
          <w:szCs w:val="24"/>
        </w:rPr>
        <w:t>przetwarzającego</w:t>
      </w:r>
      <w:r w:rsidRPr="00CA0859">
        <w:rPr>
          <w:rFonts w:asciiTheme="minorHAnsi" w:hAnsiTheme="minorHAnsi" w:cstheme="minorHAnsi"/>
          <w:i/>
          <w:sz w:val="24"/>
          <w:szCs w:val="24"/>
        </w:rPr>
        <w:t>)</w:t>
      </w:r>
    </w:p>
    <w:p w14:paraId="0B044BBD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3EDA4224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zwany w dalszej części umowy </w:t>
      </w:r>
      <w:r w:rsidRPr="00CA0859">
        <w:rPr>
          <w:rFonts w:asciiTheme="minorHAnsi" w:hAnsiTheme="minorHAnsi" w:cstheme="minorHAnsi"/>
          <w:b/>
          <w:sz w:val="24"/>
          <w:szCs w:val="24"/>
        </w:rPr>
        <w:t>„Podmiotem przetwarzającym”</w:t>
      </w:r>
    </w:p>
    <w:p w14:paraId="5628268F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reprezentowana przez:</w:t>
      </w:r>
    </w:p>
    <w:p w14:paraId="5D5C20BA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_______________________________</w:t>
      </w:r>
    </w:p>
    <w:p w14:paraId="3260652D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oraz</w:t>
      </w:r>
    </w:p>
    <w:p w14:paraId="37162E83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>______________________________</w:t>
      </w:r>
      <w:proofErr w:type="gramStart"/>
      <w:r w:rsidRPr="00CA0859">
        <w:rPr>
          <w:rFonts w:asciiTheme="minorHAnsi" w:hAnsiTheme="minorHAnsi" w:cstheme="minorHAnsi"/>
          <w:sz w:val="24"/>
          <w:szCs w:val="24"/>
        </w:rPr>
        <w:t xml:space="preserve">_  </w:t>
      </w:r>
      <w:r w:rsidRPr="00CA0859">
        <w:rPr>
          <w:rFonts w:asciiTheme="minorHAnsi" w:hAnsiTheme="minorHAnsi" w:cstheme="minorHAnsi"/>
          <w:i/>
          <w:sz w:val="24"/>
          <w:szCs w:val="24"/>
        </w:rPr>
        <w:t>(</w:t>
      </w:r>
      <w:proofErr w:type="gramEnd"/>
      <w:r w:rsidRPr="00CA0859">
        <w:rPr>
          <w:rFonts w:asciiTheme="minorHAnsi" w:hAnsiTheme="minorHAnsi" w:cstheme="minorHAnsi"/>
          <w:i/>
          <w:sz w:val="24"/>
          <w:szCs w:val="24"/>
        </w:rPr>
        <w:t xml:space="preserve">*dane podmiotu </w:t>
      </w:r>
      <w:r>
        <w:rPr>
          <w:rFonts w:asciiTheme="minorHAnsi" w:hAnsiTheme="minorHAnsi" w:cstheme="minorHAnsi"/>
          <w:i/>
          <w:sz w:val="24"/>
          <w:szCs w:val="24"/>
        </w:rPr>
        <w:t>Administratora</w:t>
      </w:r>
      <w:r w:rsidRPr="00CA0859">
        <w:rPr>
          <w:rFonts w:asciiTheme="minorHAnsi" w:hAnsiTheme="minorHAnsi" w:cstheme="minorHAnsi"/>
          <w:i/>
          <w:sz w:val="24"/>
          <w:szCs w:val="24"/>
        </w:rPr>
        <w:t>)</w:t>
      </w:r>
    </w:p>
    <w:p w14:paraId="69033626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3B41327C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zwany w dalszej części umowy </w:t>
      </w:r>
      <w:r w:rsidRPr="00CA0859">
        <w:rPr>
          <w:rFonts w:asciiTheme="minorHAnsi" w:hAnsiTheme="minorHAnsi" w:cstheme="minorHAnsi"/>
          <w:b/>
          <w:sz w:val="24"/>
          <w:szCs w:val="24"/>
        </w:rPr>
        <w:t>„Administratorem danych” lub „Administratorem”</w:t>
      </w:r>
    </w:p>
    <w:p w14:paraId="4F3AA15A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reprezentowana przez:</w:t>
      </w:r>
    </w:p>
    <w:p w14:paraId="174CDF87" w14:textId="77777777" w:rsidR="00C76D4E" w:rsidRPr="00CA0859" w:rsidRDefault="00C76D4E" w:rsidP="00C76D4E">
      <w:pPr>
        <w:pStyle w:val="Standard"/>
        <w:spacing w:after="0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______________________________</w:t>
      </w:r>
    </w:p>
    <w:p w14:paraId="7B27EBBF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58BF6F2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 1</w:t>
      </w:r>
    </w:p>
    <w:p w14:paraId="258D85CC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Powierzenie przetwarzania danych osobowych</w:t>
      </w:r>
    </w:p>
    <w:p w14:paraId="41529B75" w14:textId="77777777" w:rsidR="00C76D4E" w:rsidRPr="00CA0859" w:rsidRDefault="00C76D4E" w:rsidP="00C76D4E">
      <w:pPr>
        <w:pStyle w:val="Akapitzlist"/>
        <w:numPr>
          <w:ilvl w:val="0"/>
          <w:numId w:val="10"/>
        </w:num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Administrator danych osobowych (dalej Administrator i/lub ADO) powierza Podmiotowi przetwarzającemu, w trybie art. 28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A085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CA0859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CA0859">
        <w:rPr>
          <w:rFonts w:asciiTheme="minorHAnsi" w:hAnsiTheme="minorHAnsi" w:cstheme="minorHAnsi"/>
          <w:sz w:val="24"/>
          <w:szCs w:val="24"/>
        </w:rPr>
        <w:t>zm</w:t>
      </w:r>
      <w:proofErr w:type="spellEnd"/>
      <w:r w:rsidRPr="00CA0859">
        <w:rPr>
          <w:rFonts w:asciiTheme="minorHAnsi" w:hAnsiTheme="minorHAnsi" w:cstheme="minorHAnsi"/>
          <w:sz w:val="24"/>
          <w:szCs w:val="24"/>
        </w:rPr>
        <w:t xml:space="preserve"> (zwanego w dalszej części „Rozporządzeniem”) dane osobowe do przetwarzania, na zasadach i w celu określonym w niniejszej Umowie.</w:t>
      </w:r>
    </w:p>
    <w:p w14:paraId="1922A1C3" w14:textId="77777777" w:rsidR="00C76D4E" w:rsidRPr="00EA3129" w:rsidRDefault="00C76D4E" w:rsidP="00C76D4E">
      <w:pPr>
        <w:pStyle w:val="Akapitzlis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60A4698A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§2</w:t>
      </w:r>
    </w:p>
    <w:p w14:paraId="1E71B9B6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Zakres i cel przetwarzania danych</w:t>
      </w:r>
    </w:p>
    <w:p w14:paraId="0BEE4826" w14:textId="2652E398" w:rsidR="00C76D4E" w:rsidRPr="00CA0859" w:rsidRDefault="00C76D4E" w:rsidP="00C76D4E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będzie przetwarzał, powierzone na podstawie umowy dane (*</w:t>
      </w:r>
      <w:r w:rsidRPr="00CA0859">
        <w:rPr>
          <w:rFonts w:asciiTheme="minorHAnsi" w:hAnsiTheme="minorHAnsi" w:cstheme="minorHAnsi"/>
          <w:i/>
          <w:sz w:val="24"/>
          <w:szCs w:val="24"/>
        </w:rPr>
        <w:t>należy podać</w:t>
      </w:r>
      <w:r w:rsidRPr="00CA0859">
        <w:rPr>
          <w:rFonts w:asciiTheme="minorHAnsi" w:hAnsiTheme="minorHAnsi" w:cstheme="minorHAnsi"/>
          <w:i/>
          <w:color w:val="auto"/>
          <w:sz w:val="24"/>
          <w:szCs w:val="24"/>
        </w:rPr>
        <w:t xml:space="preserve"> kategorie </w:t>
      </w:r>
      <w:r w:rsidRPr="00CA0859">
        <w:rPr>
          <w:rFonts w:asciiTheme="minorHAnsi" w:hAnsiTheme="minorHAnsi" w:cstheme="minorHAnsi"/>
          <w:i/>
          <w:sz w:val="24"/>
          <w:szCs w:val="24"/>
        </w:rPr>
        <w:t>danych</w:t>
      </w:r>
      <w:r w:rsidRPr="00CA0859">
        <w:rPr>
          <w:rFonts w:asciiTheme="minorHAnsi" w:hAnsiTheme="minorHAnsi" w:cstheme="minorHAnsi"/>
          <w:sz w:val="24"/>
          <w:szCs w:val="24"/>
        </w:rPr>
        <w:t xml:space="preserve">) ……………… </w:t>
      </w:r>
      <w:r w:rsidRPr="00CA0859">
        <w:rPr>
          <w:rFonts w:asciiTheme="minorHAnsi" w:hAnsiTheme="minorHAnsi" w:cstheme="minorHAnsi"/>
          <w:i/>
          <w:sz w:val="24"/>
          <w:szCs w:val="24"/>
        </w:rPr>
        <w:t xml:space="preserve">np. dane zwykłe oraz dane szczególnych kategorii </w:t>
      </w:r>
      <w:r w:rsidRPr="00CA0859">
        <w:rPr>
          <w:rFonts w:asciiTheme="minorHAnsi" w:hAnsiTheme="minorHAnsi" w:cstheme="minorHAnsi"/>
          <w:sz w:val="24"/>
          <w:szCs w:val="24"/>
        </w:rPr>
        <w:t xml:space="preserve">……………. </w:t>
      </w:r>
      <w:r w:rsidRPr="00CA0859">
        <w:rPr>
          <w:rFonts w:asciiTheme="minorHAnsi" w:hAnsiTheme="minorHAnsi" w:cstheme="minorHAnsi"/>
          <w:i/>
          <w:sz w:val="24"/>
          <w:szCs w:val="24"/>
        </w:rPr>
        <w:t>(*należy podać kategorię osób, których dane dotyczą</w:t>
      </w:r>
      <w:r w:rsidRPr="00CA0859">
        <w:rPr>
          <w:rFonts w:asciiTheme="minorHAnsi" w:hAnsiTheme="minorHAnsi" w:cstheme="minorHAnsi"/>
          <w:sz w:val="24"/>
          <w:szCs w:val="24"/>
        </w:rPr>
        <w:t xml:space="preserve">) </w:t>
      </w:r>
      <w:r w:rsidRPr="00CA0859">
        <w:rPr>
          <w:rFonts w:asciiTheme="minorHAnsi" w:hAnsiTheme="minorHAnsi" w:cstheme="minorHAnsi"/>
          <w:i/>
          <w:sz w:val="24"/>
          <w:szCs w:val="24"/>
        </w:rPr>
        <w:t>np. pracowników administratora, klientów administratora itd. w postaci …………</w:t>
      </w:r>
      <w:proofErr w:type="gramStart"/>
      <w:r w:rsidRPr="00CA0859">
        <w:rPr>
          <w:rFonts w:asciiTheme="minorHAnsi" w:hAnsiTheme="minorHAnsi" w:cstheme="minorHAnsi"/>
          <w:i/>
          <w:sz w:val="24"/>
          <w:szCs w:val="24"/>
        </w:rPr>
        <w:t>…….</w:t>
      </w:r>
      <w:proofErr w:type="gramEnd"/>
      <w:r w:rsidRPr="00CA0859">
        <w:rPr>
          <w:rFonts w:asciiTheme="minorHAnsi" w:hAnsiTheme="minorHAnsi" w:cstheme="minorHAnsi"/>
          <w:i/>
          <w:sz w:val="24"/>
          <w:szCs w:val="24"/>
        </w:rPr>
        <w:t>. np. imion i nazwisk, adresu zamieszkania, nr PESEL itd</w:t>
      </w:r>
      <w:r w:rsidRPr="00CA0859">
        <w:rPr>
          <w:rFonts w:asciiTheme="minorHAnsi" w:hAnsiTheme="minorHAnsi" w:cstheme="minorHAnsi"/>
          <w:sz w:val="24"/>
          <w:szCs w:val="24"/>
        </w:rPr>
        <w:t>.</w:t>
      </w:r>
    </w:p>
    <w:p w14:paraId="4F5282CA" w14:textId="54F20C5E" w:rsidR="00C76D4E" w:rsidRPr="00CA0859" w:rsidRDefault="00C76D4E" w:rsidP="00C76D4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lastRenderedPageBreak/>
        <w:t>Powierzone przez Administratora danych dane osobowe będą przetwarzane przez Podmiot przetwarzający wyłącznie w celu …………………</w:t>
      </w:r>
      <w:proofErr w:type="gramStart"/>
      <w:r w:rsidRPr="00CA0859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CA0859">
        <w:rPr>
          <w:rFonts w:asciiTheme="minorHAnsi" w:hAnsiTheme="minorHAnsi" w:cstheme="minorHAnsi"/>
          <w:sz w:val="24"/>
          <w:szCs w:val="24"/>
        </w:rPr>
        <w:t>. (*</w:t>
      </w:r>
      <w:r w:rsidRPr="00CA0859">
        <w:rPr>
          <w:rFonts w:asciiTheme="minorHAnsi" w:hAnsiTheme="minorHAnsi" w:cstheme="minorHAnsi"/>
          <w:i/>
          <w:sz w:val="24"/>
          <w:szCs w:val="24"/>
        </w:rPr>
        <w:t xml:space="preserve">należy podać cel przetwarzania </w:t>
      </w:r>
      <w:r w:rsidRPr="00CA0859">
        <w:rPr>
          <w:rFonts w:asciiTheme="minorHAnsi" w:hAnsiTheme="minorHAnsi" w:cstheme="minorHAnsi"/>
          <w:i/>
          <w:color w:val="auto"/>
          <w:sz w:val="24"/>
          <w:szCs w:val="24"/>
        </w:rPr>
        <w:t>Administratora, który ma realizować podmiot przetwarzający</w:t>
      </w:r>
      <w:r w:rsidRPr="00CA0859">
        <w:rPr>
          <w:rFonts w:asciiTheme="minorHAnsi" w:hAnsiTheme="minorHAnsi" w:cstheme="minorHAnsi"/>
          <w:color w:val="auto"/>
          <w:sz w:val="24"/>
          <w:szCs w:val="24"/>
        </w:rPr>
        <w:t xml:space="preserve">) </w:t>
      </w:r>
      <w:r w:rsidRPr="00CA0859">
        <w:rPr>
          <w:rFonts w:asciiTheme="minorHAnsi" w:hAnsiTheme="minorHAnsi" w:cstheme="minorHAnsi"/>
          <w:i/>
          <w:color w:val="auto"/>
          <w:sz w:val="24"/>
          <w:szCs w:val="24"/>
        </w:rPr>
        <w:t>np. prowadzenie spraw związanych z zatrudnieniem, obsługa monitoringu wizyjnego, obsługa rachunkowo-księgowa i finansowa.</w:t>
      </w:r>
    </w:p>
    <w:p w14:paraId="2B7066EF" w14:textId="77777777" w:rsidR="00C76D4E" w:rsidRPr="00CA0859" w:rsidRDefault="00C76D4E" w:rsidP="00C76D4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iCs/>
          <w:color w:val="auto"/>
          <w:sz w:val="24"/>
          <w:szCs w:val="24"/>
        </w:rPr>
        <w:t>Przedmiotem przetwarzania są dane osobowe objęte przedmiotem i celem Umowy Głównej.</w:t>
      </w:r>
    </w:p>
    <w:p w14:paraId="1229B9B7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§3</w:t>
      </w:r>
    </w:p>
    <w:p w14:paraId="65C6619E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Obowiązki podmiotu przetwarzającego</w:t>
      </w:r>
    </w:p>
    <w:p w14:paraId="069BD6D3" w14:textId="1FAC125F" w:rsidR="00C76D4E" w:rsidRPr="00CA0859" w:rsidRDefault="00C76D4E" w:rsidP="00C76D4E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 których mowa w art. 32 Rozporządzenia. Zakres wymagań minimalnych opisano w Załączniku nr 1 </w:t>
      </w:r>
      <w:r w:rsidR="004B4DD9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>do niniejszej umowy powierzenia.</w:t>
      </w:r>
    </w:p>
    <w:p w14:paraId="238D09C3" w14:textId="77777777" w:rsidR="00C76D4E" w:rsidRPr="00CA0859" w:rsidRDefault="00C76D4E" w:rsidP="00C76D4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zobowiązuje się dołożyć należytej staranności przy przetwarzaniu powierzonych danych osobowych.</w:t>
      </w:r>
    </w:p>
    <w:p w14:paraId="74BC3EA6" w14:textId="77777777" w:rsidR="00C76D4E" w:rsidRPr="00CA0859" w:rsidRDefault="00C76D4E" w:rsidP="00C76D4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14:paraId="74BC6B13" w14:textId="77777777" w:rsidR="00C76D4E" w:rsidRPr="00CA0859" w:rsidRDefault="00C76D4E" w:rsidP="00C76D4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zobowiązuje się zapewnić zachowanie w </w:t>
      </w:r>
      <w:proofErr w:type="gramStart"/>
      <w:r w:rsidRPr="00CA0859">
        <w:rPr>
          <w:rFonts w:asciiTheme="minorHAnsi" w:hAnsiTheme="minorHAnsi" w:cstheme="minorHAnsi"/>
          <w:sz w:val="24"/>
          <w:szCs w:val="24"/>
        </w:rPr>
        <w:t>tajemnicy,</w:t>
      </w:r>
      <w:proofErr w:type="gramEnd"/>
      <w:r w:rsidRPr="00CA0859">
        <w:rPr>
          <w:rFonts w:asciiTheme="minorHAnsi" w:hAnsiTheme="minorHAnsi" w:cstheme="minorHAnsi"/>
          <w:sz w:val="24"/>
          <w:szCs w:val="24"/>
        </w:rPr>
        <w:t xml:space="preserve">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64B302" w14:textId="77777777" w:rsidR="00C76D4E" w:rsidRPr="00CA0859" w:rsidRDefault="00C76D4E" w:rsidP="00C76D4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po zakończeniu świadczenia usług związanych z przetwarzaniem usuwa/ zwraca Administratorowi wszelkie dane osobowe (</w:t>
      </w:r>
      <w:r w:rsidRPr="00CA0859">
        <w:rPr>
          <w:rFonts w:asciiTheme="minorHAnsi" w:hAnsiTheme="minorHAnsi" w:cstheme="minorHAnsi"/>
          <w:i/>
          <w:sz w:val="24"/>
          <w:szCs w:val="24"/>
        </w:rPr>
        <w:t>należy wybrać czy podmiot przetwarzający ma usunąć czy zwrócić dane</w:t>
      </w:r>
      <w:r w:rsidRPr="00CA0859">
        <w:rPr>
          <w:rFonts w:asciiTheme="minorHAnsi" w:hAnsiTheme="minorHAnsi" w:cstheme="minorHAnsi"/>
          <w:sz w:val="24"/>
          <w:szCs w:val="24"/>
        </w:rPr>
        <w:t>) oraz usuwa wszelkie ich istniejące kopie, chyba że prawo Unii lub prawo państwa członkowskiego nakazują przechowywanie danych osobowych.</w:t>
      </w:r>
    </w:p>
    <w:p w14:paraId="61343E59" w14:textId="77777777" w:rsidR="00C76D4E" w:rsidRPr="00CA0859" w:rsidRDefault="00C76D4E" w:rsidP="00C76D4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W miarę możliwości Podmiot przetwarzający pomaga Administratorowi w niezbędnym zakresie wywiązywać się z obowiązku odpowiadania na żądania osoby, której dane dotyczą oraz wywiązywania się z obowiązków określonych w art. 32-36 Rozporządzenia.</w:t>
      </w:r>
    </w:p>
    <w:p w14:paraId="6DD9C7DE" w14:textId="1FDE506C" w:rsidR="003245EA" w:rsidRPr="00CA0859" w:rsidRDefault="00C76D4E" w:rsidP="003245E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po stwierdzeniu naruszenia ochrony danych osobowych zgłasza </w:t>
      </w:r>
      <w:r w:rsidR="003245EA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>je administratorowi do 24 godzin od wykrycia zdarzen</w:t>
      </w:r>
      <w:r w:rsidRPr="003245EA">
        <w:rPr>
          <w:rFonts w:asciiTheme="minorHAnsi" w:hAnsiTheme="minorHAnsi" w:cstheme="minorHAnsi"/>
          <w:color w:val="000000" w:themeColor="text1"/>
          <w:sz w:val="24"/>
          <w:szCs w:val="24"/>
        </w:rPr>
        <w:t>ia.</w:t>
      </w:r>
      <w:r w:rsidR="003245EA" w:rsidRPr="003245E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 jego szczegółami, skutkami i proponowanymi działaniami naprawczymi.</w:t>
      </w:r>
    </w:p>
    <w:p w14:paraId="2C48C875" w14:textId="56D58117" w:rsidR="00C76D4E" w:rsidRPr="003245EA" w:rsidRDefault="00C76D4E" w:rsidP="003245EA">
      <w:pPr>
        <w:jc w:val="both"/>
        <w:rPr>
          <w:rFonts w:asciiTheme="minorHAnsi" w:hAnsiTheme="minorHAnsi" w:cstheme="minorHAnsi"/>
        </w:rPr>
      </w:pPr>
    </w:p>
    <w:p w14:paraId="7F3EE819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§4</w:t>
      </w:r>
    </w:p>
    <w:p w14:paraId="2B5AFEBE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Prawo kontroli</w:t>
      </w:r>
    </w:p>
    <w:p w14:paraId="5CEB9C02" w14:textId="77777777" w:rsidR="00C76D4E" w:rsidRPr="00CA0859" w:rsidRDefault="00C76D4E" w:rsidP="00C76D4E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Administrator danych zgodnie z art. 28 ust. 3 pkt h) Rozporządzenia ma prawo kontroli, czy środki zastosowane przez Podmiot przetwarzający przy przetwarzaniu i zabezpieczeniu powierzonych danych osobowych spełniają postanowienia umowy.</w:t>
      </w:r>
    </w:p>
    <w:p w14:paraId="55CCE286" w14:textId="50678D2C" w:rsidR="00C76D4E" w:rsidRPr="00CA0859" w:rsidRDefault="00C76D4E" w:rsidP="00C76D4E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lastRenderedPageBreak/>
        <w:t>Administrator danych realizować będzie prawo kontroli w godzinach pracy Podmiotu przetwarzającego. Zawiadomienie o planowanej kontroli Administrator przekaże pisemnie z 7 dniowym wyprzedzeniem. Jeżeli Podmiot przetwarzający popełnił naruszenie danych osobowych Administrator ma prawo realizować prawo do kontroli niezwłocznie. W tym przypadku Podmiot przetwarzający winien się poddać kontroli w ciągu 12 godzin od chwili zaistnienia naruszenia.</w:t>
      </w:r>
      <w:r w:rsidR="003245EA">
        <w:rPr>
          <w:rFonts w:asciiTheme="minorHAnsi" w:hAnsiTheme="minorHAnsi" w:cstheme="minorHAnsi"/>
          <w:sz w:val="24"/>
          <w:szCs w:val="24"/>
        </w:rPr>
        <w:t xml:space="preserve"> </w:t>
      </w:r>
      <w:r w:rsidR="003245EA" w:rsidRPr="003245EA">
        <w:rPr>
          <w:rFonts w:asciiTheme="minorHAnsi" w:hAnsiTheme="minorHAnsi" w:cstheme="minorHAnsi"/>
          <w:color w:val="000000" w:themeColor="text1"/>
          <w:sz w:val="24"/>
          <w:szCs w:val="24"/>
        </w:rPr>
        <w:t>Kontrola może obejmować dostęp do systemów, dokumentów. Koszty kontroli ponosi wykonawca w przypadku stwierdzenia uchybień.</w:t>
      </w:r>
    </w:p>
    <w:p w14:paraId="301B1ACD" w14:textId="77777777" w:rsidR="00C76D4E" w:rsidRPr="00CA0859" w:rsidRDefault="00C76D4E" w:rsidP="00C76D4E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zobowiązuje się do usunięcia uchybień stwierdzonych podczas kontroli w terminie wskazanym przez Administratora nie dłuższym niż 7 dni.</w:t>
      </w:r>
    </w:p>
    <w:p w14:paraId="1AE0086F" w14:textId="77777777" w:rsidR="00C76D4E" w:rsidRPr="00CA0859" w:rsidRDefault="00C76D4E" w:rsidP="00C76D4E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>Jeżeli termin usunięcia uchybień, wskazany w §4 ust. 3 z przyczyn obiektywnych, wskazanych przez Podmiot przetwarzający nie może zostać dotrzymany, Administrator może uzgodnić inny termin ich usunięcia. W przypadku wydłużenia terminu Podmiot przetwarzający zobowiązany jest do skutecznego usunięcia uchybień przy zastosowaniu środków tymczasowych.</w:t>
      </w:r>
    </w:p>
    <w:p w14:paraId="1FB05BA0" w14:textId="27497CB0" w:rsidR="00C76D4E" w:rsidRPr="00CA0859" w:rsidRDefault="00C76D4E" w:rsidP="00C76D4E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udostępnia Administratorowi wszelkie informacje niezbędne </w:t>
      </w:r>
      <w:r w:rsidR="004B4DD9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>do wykazania spełnienia obowiązków określonych w art. 28 Rozporządzenia.</w:t>
      </w:r>
    </w:p>
    <w:p w14:paraId="4BB7BFAC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§5</w:t>
      </w:r>
    </w:p>
    <w:p w14:paraId="63410C50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Dalsze powierzenie danych do przetwarzania</w:t>
      </w:r>
    </w:p>
    <w:p w14:paraId="5182494E" w14:textId="643F0195" w:rsidR="00C76D4E" w:rsidRPr="00CA0859" w:rsidRDefault="00C76D4E" w:rsidP="00C76D4E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może powierzyć dane osobowe objęte niniejszą umową </w:t>
      </w:r>
      <w:r w:rsidR="004B4DD9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 xml:space="preserve">do dalszego przetwarzania podwykonawcom jedynie w celu wykonania umowy </w:t>
      </w:r>
      <w:r w:rsidR="004B4DD9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 xml:space="preserve">po uzyskaniu uprzedniej pisemnej zgody Administratora danych.  </w:t>
      </w:r>
    </w:p>
    <w:p w14:paraId="0E4312ED" w14:textId="2823FA89" w:rsidR="00C76D4E" w:rsidRPr="00CA0859" w:rsidRDefault="00C76D4E" w:rsidP="00C76D4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Przekazanie powierzonych danych do państwa trzeciego może nastąpić jedynie na pisemne polecenie Administratora </w:t>
      </w:r>
      <w:r w:rsidR="004B4DD9" w:rsidRPr="00CA0859">
        <w:rPr>
          <w:rFonts w:asciiTheme="minorHAnsi" w:hAnsiTheme="minorHAnsi" w:cstheme="minorHAnsi"/>
          <w:sz w:val="24"/>
          <w:szCs w:val="24"/>
        </w:rPr>
        <w:t>danych, chyba</w:t>
      </w:r>
      <w:r w:rsidRPr="00CA0859">
        <w:rPr>
          <w:rFonts w:asciiTheme="minorHAnsi" w:hAnsiTheme="minorHAnsi" w:cstheme="minorHAnsi"/>
          <w:sz w:val="24"/>
          <w:szCs w:val="24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 uwagi na ważny interes publiczny.</w:t>
      </w:r>
    </w:p>
    <w:p w14:paraId="3E39BC8E" w14:textId="77777777" w:rsidR="00C76D4E" w:rsidRPr="00CA0859" w:rsidRDefault="00C76D4E" w:rsidP="00C76D4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Podwykonawca winien spełniać te same gwarancje i obowiązki jakie zostały nałożone na Podmiot przetwarzający w niniejszej Umowie.</w:t>
      </w:r>
    </w:p>
    <w:p w14:paraId="48035EBD" w14:textId="074F18DD" w:rsidR="00C76D4E" w:rsidRPr="00CA0859" w:rsidRDefault="00C76D4E" w:rsidP="00C76D4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ponosi pełną odpowiedzialność wobec Administratora </w:t>
      </w:r>
      <w:r w:rsidR="004B4DD9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>za niewywiązanie się ze spoczywających na podwykonawcy obowiązków ochrony danych.</w:t>
      </w:r>
    </w:p>
    <w:p w14:paraId="4456599E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 6</w:t>
      </w:r>
    </w:p>
    <w:p w14:paraId="3FB8DDE3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Odpowiedzialność Podmiotu przetwarzającego</w:t>
      </w:r>
    </w:p>
    <w:p w14:paraId="32251EFD" w14:textId="77777777" w:rsidR="00C76D4E" w:rsidRPr="00CA0859" w:rsidRDefault="00C76D4E" w:rsidP="00C76D4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55229B5D" w14:textId="77777777" w:rsidR="00C76D4E" w:rsidRPr="00CA0859" w:rsidRDefault="00C76D4E" w:rsidP="00C76D4E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powierzonych danych osobowych określonych w umowie, o jakiejkolwiek decyzji administracyjnej lub orzeczeniu dotyczącym przetwarzania tych danych, skierowanych do Podmiotu </w:t>
      </w:r>
      <w:r w:rsidRPr="00CA0859">
        <w:rPr>
          <w:rFonts w:asciiTheme="minorHAnsi" w:hAnsiTheme="minorHAnsi" w:cstheme="minorHAnsi"/>
          <w:sz w:val="24"/>
          <w:szCs w:val="24"/>
        </w:rPr>
        <w:lastRenderedPageBreak/>
        <w:t>przetwarzającego, a także o wszelkich planowanych, o ile są wiadome, lub realizowanych kontrolach i inspekcjach dotyczących przetwarzania w Podmiocie przetwarzającym tych danych osobowych.</w:t>
      </w:r>
    </w:p>
    <w:p w14:paraId="2BAF1541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§7</w:t>
      </w:r>
    </w:p>
    <w:p w14:paraId="76CF299D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Czas obowiązywania umowy</w:t>
      </w:r>
    </w:p>
    <w:p w14:paraId="047C656C" w14:textId="77777777" w:rsidR="00C76D4E" w:rsidRPr="00CA0859" w:rsidRDefault="00C76D4E" w:rsidP="00C76D4E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>Niniejsza umowa</w:t>
      </w:r>
      <w:r w:rsidRPr="008D0871">
        <w:rPr>
          <w:rFonts w:asciiTheme="minorHAnsi" w:hAnsiTheme="minorHAnsi" w:cstheme="minorHAnsi"/>
          <w:sz w:val="24"/>
          <w:szCs w:val="24"/>
        </w:rPr>
        <w:t xml:space="preserve"> obowiązuje od dnia jej zawarcia przez czas, zgodnie z czasem realizacji Umowy Głównej.</w:t>
      </w:r>
    </w:p>
    <w:p w14:paraId="334B9D9A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§8</w:t>
      </w:r>
    </w:p>
    <w:p w14:paraId="76E9EDB7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Rozwiązanie umowy</w:t>
      </w:r>
    </w:p>
    <w:p w14:paraId="07517E58" w14:textId="77777777" w:rsidR="00C76D4E" w:rsidRPr="00CA0859" w:rsidRDefault="00C76D4E" w:rsidP="00C76D4E">
      <w:pPr>
        <w:pStyle w:val="Akapitzlist"/>
        <w:numPr>
          <w:ilvl w:val="0"/>
          <w:numId w:val="17"/>
        </w:numPr>
        <w:suppressAutoHyphens w:val="0"/>
        <w:spacing w:after="0" w:line="276" w:lineRule="auto"/>
        <w:ind w:left="357" w:hanging="357"/>
        <w:jc w:val="both"/>
        <w:textAlignment w:val="auto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color w:val="auto"/>
          <w:sz w:val="24"/>
          <w:szCs w:val="24"/>
        </w:rPr>
        <w:t>Rozwiązanie Umowy Głównej / zakończenie wykonywania kategorii przetwarzań dokonywanych w imieniu Administratora, stanowiących przedmiot przetwarzania niniejszej umowy, określony w § 2, powoduje rozwiązanie niniejszej umowy.</w:t>
      </w:r>
    </w:p>
    <w:p w14:paraId="5C68A8FE" w14:textId="77777777" w:rsidR="00C76D4E" w:rsidRPr="00CA0859" w:rsidRDefault="00C76D4E" w:rsidP="00C76D4E">
      <w:pPr>
        <w:pStyle w:val="Akapitzlist"/>
        <w:numPr>
          <w:ilvl w:val="0"/>
          <w:numId w:val="17"/>
        </w:numPr>
        <w:suppressAutoHyphens w:val="0"/>
        <w:spacing w:after="0" w:line="276" w:lineRule="auto"/>
        <w:ind w:left="357" w:hanging="357"/>
        <w:jc w:val="both"/>
        <w:textAlignment w:val="auto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color w:val="auto"/>
          <w:sz w:val="24"/>
          <w:szCs w:val="24"/>
        </w:rPr>
        <w:t xml:space="preserve">Rozwiązanie niniejszej umowy, z zastrzeżeniem okoliczności, o których mowa w ust. 1, ust. 3, ust. 4, wymaga zachowania 1 miesięcznego okresu wypowiedzenia, którego koniec przypada na ostatni dzień miesiąca następującego po miesiącu, </w:t>
      </w:r>
      <w:r w:rsidRPr="00CA0859">
        <w:rPr>
          <w:rFonts w:asciiTheme="minorHAnsi" w:hAnsiTheme="minorHAnsi" w:cstheme="minorHAnsi"/>
          <w:sz w:val="24"/>
          <w:szCs w:val="24"/>
        </w:rPr>
        <w:t>w którym wypowiedzenie zostało skutecznie doręczone drugiej Stronie. Wypowiedzenie nie wymaga podania uzasadnienia, ale wymaga zachowania formy pisemnej pod rygorem nieważności.</w:t>
      </w:r>
    </w:p>
    <w:p w14:paraId="36280CDD" w14:textId="77777777" w:rsidR="00C76D4E" w:rsidRPr="00CA0859" w:rsidRDefault="00C76D4E" w:rsidP="00C76D4E">
      <w:pPr>
        <w:pStyle w:val="Akapitzlist"/>
        <w:numPr>
          <w:ilvl w:val="0"/>
          <w:numId w:val="17"/>
        </w:numPr>
        <w:suppressAutoHyphens w:val="0"/>
        <w:spacing w:after="0" w:line="276" w:lineRule="auto"/>
        <w:ind w:left="357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Administrator może rozwiązać niniejszą umowę ze skutkiem natychmiastowym, bez zachowania okresu wypowiedzenia, o którym mowa w ust. 2, w przypadku:</w:t>
      </w:r>
    </w:p>
    <w:p w14:paraId="3982460A" w14:textId="77777777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rażącego, udokumentowanego naruszenia przez Podmiot Przetwarzający postanowień niniejszej umowy,</w:t>
      </w:r>
    </w:p>
    <w:p w14:paraId="55C5B99C" w14:textId="77777777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wyrządzenia przez Podmiot Przetwarzający, w związku z realizacją niniejszej umowy, szkody Administratorowi,</w:t>
      </w:r>
    </w:p>
    <w:p w14:paraId="1D6E768E" w14:textId="00798784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zaistnieniu po stronie Podmiotu Przetwarzającego okoliczności uniemożliwiających dalsze, zgodne z umową i z przepisami prawa, przetwarzanie poleconych </w:t>
      </w:r>
      <w:r w:rsidR="004B4DD9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>i powierzonych danych osobowych,</w:t>
      </w:r>
    </w:p>
    <w:p w14:paraId="31C6FA1B" w14:textId="77777777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zaistnienia po stronie Administratora okoliczności uniemożliwiających dalsze, zgodne z umową i z przepisami prawa polecanie i powierzanie przetwarzania danych osobowych.</w:t>
      </w:r>
    </w:p>
    <w:p w14:paraId="3975B374" w14:textId="77777777" w:rsidR="00C76D4E" w:rsidRPr="00CA0859" w:rsidRDefault="00C76D4E" w:rsidP="00C76D4E">
      <w:pPr>
        <w:pStyle w:val="Akapitzlist"/>
        <w:numPr>
          <w:ilvl w:val="0"/>
          <w:numId w:val="17"/>
        </w:numPr>
        <w:suppressAutoHyphens w:val="0"/>
        <w:spacing w:after="0" w:line="276" w:lineRule="auto"/>
        <w:ind w:left="357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może rozwiązać niniejszą umowę ze skutkiem natychmiastowym, bez zachowania okresu wypowiedzenia, o którym mowa w ust. 2, w przypadku:</w:t>
      </w:r>
    </w:p>
    <w:p w14:paraId="73723437" w14:textId="77777777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rażącego, udokumentowanego naruszenia przez Administratora postanowień niniejszej umowy,</w:t>
      </w:r>
    </w:p>
    <w:p w14:paraId="7F4A2254" w14:textId="77777777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wyrządzenia przez Administratora, w związku z realizacją niniejszej umowy, szkody Podmiotowi przetwarzającemu,</w:t>
      </w:r>
    </w:p>
    <w:p w14:paraId="5A13F690" w14:textId="77777777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zaistnieniu po stronie Podmiotu Przetwarzającego okoliczności uniemożliwiających dalsze, zgodne z umową i z przepisami prawa, przetwarzanie w imieniu Administratora poleconych mu danych osobowych,</w:t>
      </w:r>
    </w:p>
    <w:p w14:paraId="4AE6CA81" w14:textId="77777777" w:rsidR="00C76D4E" w:rsidRPr="00CA0859" w:rsidRDefault="00C76D4E" w:rsidP="00C76D4E">
      <w:pPr>
        <w:pStyle w:val="Akapitzlist"/>
        <w:numPr>
          <w:ilvl w:val="1"/>
          <w:numId w:val="17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zaistnienia po stronie Administratora okoliczności uniemożliwiających dalsze, zgodne z umową i z przepisami prawa polecanie przetwarzania danych osobowych.</w:t>
      </w:r>
    </w:p>
    <w:p w14:paraId="12F388B0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lastRenderedPageBreak/>
        <w:t>§9</w:t>
      </w:r>
    </w:p>
    <w:p w14:paraId="23CF88E7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Zasady zachowania poufności</w:t>
      </w:r>
    </w:p>
    <w:p w14:paraId="6BC3CBE6" w14:textId="77777777" w:rsidR="00C76D4E" w:rsidRPr="00CA0859" w:rsidRDefault="00C76D4E" w:rsidP="00C76D4E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 jakikolwiek inny sposób, zamierzony czy przypadkowy w formie ustnej, pisemnej lub elektronicznej („dane poufne”).</w:t>
      </w:r>
    </w:p>
    <w:p w14:paraId="5172296B" w14:textId="77777777" w:rsidR="00C76D4E" w:rsidRPr="00CA0859" w:rsidRDefault="00C76D4E" w:rsidP="00C76D4E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Podmiot przetwarzający oświadcza, że w związku ze zobowiązaniem do zachowania w tajemnicy danych poufnych nie będą one wykorzystywane, ujawniane ani udostępniane bez pisemnej zgody Administratora danych w innym celu niż wykonanie Umowy, chyba że konieczność ujawnienia posiadanych informacji wynika z obowiązujących przepisów prawa lub Umowy.</w:t>
      </w:r>
    </w:p>
    <w:p w14:paraId="23ABD93F" w14:textId="77777777" w:rsidR="00C76D4E" w:rsidRPr="00CA0859" w:rsidRDefault="00C76D4E" w:rsidP="00C76D4E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A0859">
        <w:rPr>
          <w:rFonts w:asciiTheme="minorHAnsi" w:hAnsiTheme="minorHAnsi" w:cstheme="minorHAnsi"/>
          <w:color w:val="auto"/>
          <w:sz w:val="24"/>
          <w:szCs w:val="24"/>
        </w:rPr>
        <w:t>Przed przystąpieniem do realizacji Umowy Głównej Podmiot przetwarzający składa oświadczenie zgodne z Załącznikiem nr 1. Za pobranie oświadczenia odpowiada osoba odpowiedzialna za realizację Umowy Głównej.</w:t>
      </w:r>
    </w:p>
    <w:p w14:paraId="12BA0488" w14:textId="77777777" w:rsidR="00C76D4E" w:rsidRPr="00CA0859" w:rsidRDefault="00C76D4E" w:rsidP="00C76D4E">
      <w:pPr>
        <w:pStyle w:val="Akapitzlist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054C8331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§10</w:t>
      </w:r>
    </w:p>
    <w:p w14:paraId="6351A19A" w14:textId="77777777" w:rsidR="00C76D4E" w:rsidRPr="00CA0859" w:rsidRDefault="00C76D4E" w:rsidP="00C76D4E">
      <w:pPr>
        <w:pStyle w:val="Standard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14:paraId="4DB170A1" w14:textId="51509364" w:rsidR="00C76D4E" w:rsidRPr="00CA0859" w:rsidRDefault="00C76D4E" w:rsidP="00C76D4E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 xml:space="preserve">Umowa została sporządzona w dwóch jednobrzmiących egzemplarzach dla każdej </w:t>
      </w:r>
      <w:r w:rsidR="004B4DD9">
        <w:rPr>
          <w:rFonts w:asciiTheme="minorHAnsi" w:hAnsiTheme="minorHAnsi" w:cstheme="minorHAnsi"/>
          <w:sz w:val="24"/>
          <w:szCs w:val="24"/>
        </w:rPr>
        <w:br/>
      </w:r>
      <w:r w:rsidRPr="00CA0859">
        <w:rPr>
          <w:rFonts w:asciiTheme="minorHAnsi" w:hAnsiTheme="minorHAnsi" w:cstheme="minorHAnsi"/>
          <w:sz w:val="24"/>
          <w:szCs w:val="24"/>
        </w:rPr>
        <w:t>ze stron.</w:t>
      </w:r>
    </w:p>
    <w:p w14:paraId="2B3AA89B" w14:textId="77777777" w:rsidR="00C76D4E" w:rsidRPr="00CA0859" w:rsidRDefault="00C76D4E" w:rsidP="00C76D4E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W sprawach nieuregulowanych zastosowanie będą miały przepisy Kodeksu cywilnego oraz Rozporządzenia.</w:t>
      </w:r>
    </w:p>
    <w:p w14:paraId="04630D2A" w14:textId="77777777" w:rsidR="00C76D4E" w:rsidRPr="00CA0859" w:rsidRDefault="00C76D4E" w:rsidP="00C76D4E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sz w:val="24"/>
          <w:szCs w:val="24"/>
        </w:rPr>
        <w:t>Sądem właściwym dla rozpatrzenia sporów wynikających z niniejszej umowy będzie sąd właściwy Administratora danych (*</w:t>
      </w:r>
      <w:r w:rsidRPr="00CA0859">
        <w:rPr>
          <w:rFonts w:asciiTheme="minorHAnsi" w:hAnsiTheme="minorHAnsi" w:cstheme="minorHAnsi"/>
          <w:i/>
          <w:sz w:val="24"/>
          <w:szCs w:val="24"/>
        </w:rPr>
        <w:t>lub Podmiotu przetwarzającego w zależności od postanowień stron</w:t>
      </w:r>
      <w:r w:rsidRPr="00CA0859">
        <w:rPr>
          <w:rFonts w:asciiTheme="minorHAnsi" w:hAnsiTheme="minorHAnsi" w:cstheme="minorHAnsi"/>
          <w:sz w:val="24"/>
          <w:szCs w:val="24"/>
        </w:rPr>
        <w:t>).</w:t>
      </w:r>
    </w:p>
    <w:p w14:paraId="66FCC957" w14:textId="77777777" w:rsidR="00C76D4E" w:rsidRPr="00CA0859" w:rsidRDefault="00C76D4E" w:rsidP="00C76D4E">
      <w:pPr>
        <w:jc w:val="both"/>
        <w:rPr>
          <w:rFonts w:asciiTheme="minorHAnsi" w:hAnsiTheme="minorHAnsi" w:cstheme="minorHAnsi"/>
        </w:rPr>
      </w:pPr>
    </w:p>
    <w:p w14:paraId="0AC4FA95" w14:textId="77777777" w:rsidR="00C76D4E" w:rsidRPr="00CA0859" w:rsidRDefault="00C76D4E" w:rsidP="00C76D4E">
      <w:pPr>
        <w:jc w:val="both"/>
        <w:rPr>
          <w:rFonts w:asciiTheme="minorHAnsi" w:hAnsiTheme="minorHAnsi" w:cstheme="minorHAnsi"/>
        </w:rPr>
      </w:pPr>
    </w:p>
    <w:p w14:paraId="41CDCFCA" w14:textId="77777777" w:rsidR="00C76D4E" w:rsidRPr="00CA0859" w:rsidRDefault="00C76D4E" w:rsidP="00C76D4E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</w:p>
    <w:p w14:paraId="0FA951ED" w14:textId="77777777" w:rsidR="00C76D4E" w:rsidRPr="00CA0859" w:rsidRDefault="00C76D4E" w:rsidP="00C76D4E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_______________________                                                           ____________________</w:t>
      </w:r>
    </w:p>
    <w:p w14:paraId="6DB8A6E5" w14:textId="77777777" w:rsidR="00C76D4E" w:rsidRPr="00CA0859" w:rsidRDefault="00C76D4E" w:rsidP="00C76D4E">
      <w:pPr>
        <w:pStyle w:val="Standard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A0859">
        <w:rPr>
          <w:rFonts w:asciiTheme="minorHAnsi" w:hAnsiTheme="minorHAnsi" w:cstheme="minorHAnsi"/>
          <w:b/>
          <w:bCs/>
          <w:sz w:val="24"/>
          <w:szCs w:val="24"/>
        </w:rPr>
        <w:t xml:space="preserve">Administrator danych </w:t>
      </w:r>
      <w:r w:rsidRPr="00CA0859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A0859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A0859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A0859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A0859">
        <w:rPr>
          <w:rFonts w:asciiTheme="minorHAnsi" w:hAnsiTheme="minorHAnsi" w:cstheme="minorHAnsi"/>
          <w:b/>
          <w:bCs/>
          <w:sz w:val="24"/>
          <w:szCs w:val="24"/>
        </w:rPr>
        <w:tab/>
        <w:t>Podmiot przetwarzający</w:t>
      </w:r>
    </w:p>
    <w:p w14:paraId="5FE78910" w14:textId="77777777" w:rsidR="00C76D4E" w:rsidRPr="00CA0859" w:rsidRDefault="00C76D4E" w:rsidP="00C76D4E">
      <w:pPr>
        <w:pStyle w:val="Standard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0821DFA" w14:textId="77777777" w:rsidR="00C76D4E" w:rsidRPr="00CA0859" w:rsidRDefault="00C76D4E" w:rsidP="00C76D4E">
      <w:pPr>
        <w:pageBreakBefore/>
        <w:suppressAutoHyphens w:val="0"/>
        <w:rPr>
          <w:rFonts w:asciiTheme="minorHAnsi" w:hAnsiTheme="minorHAnsi" w:cstheme="minorHAnsi"/>
        </w:rPr>
      </w:pPr>
    </w:p>
    <w:p w14:paraId="2AC4E0A1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Załącznik nr 1</w:t>
      </w:r>
      <w:r>
        <w:rPr>
          <w:rFonts w:asciiTheme="minorHAnsi" w:hAnsiTheme="minorHAnsi" w:cstheme="minorHAnsi"/>
          <w:sz w:val="24"/>
          <w:szCs w:val="24"/>
        </w:rPr>
        <w:t xml:space="preserve"> do Umowy powierzenia danych osobowych</w:t>
      </w:r>
    </w:p>
    <w:p w14:paraId="5DEA4E0A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</w:p>
    <w:p w14:paraId="00C0AF67" w14:textId="77777777" w:rsidR="00C76D4E" w:rsidRPr="00CA0859" w:rsidRDefault="00C76D4E" w:rsidP="00C76D4E">
      <w:pPr>
        <w:pStyle w:val="Nagwek2"/>
        <w:jc w:val="center"/>
        <w:rPr>
          <w:rFonts w:asciiTheme="minorHAnsi" w:hAnsiTheme="minorHAnsi" w:cstheme="minorHAnsi"/>
        </w:rPr>
      </w:pPr>
      <w:r w:rsidRPr="00CA0859">
        <w:rPr>
          <w:rFonts w:asciiTheme="minorHAnsi" w:hAnsiTheme="minorHAnsi" w:cstheme="minorHAnsi"/>
          <w:color w:val="auto"/>
          <w:sz w:val="24"/>
          <w:szCs w:val="24"/>
        </w:rPr>
        <w:t>Lista minimalnych środków organizacyjnych i technicznych w celu zachowania bezpieczeństwa danych osobowych przez Podmiot przetwarzający.</w:t>
      </w:r>
    </w:p>
    <w:p w14:paraId="7B15A6C1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</w:p>
    <w:p w14:paraId="08AB3DFE" w14:textId="77777777" w:rsidR="00C76D4E" w:rsidRPr="00CA0859" w:rsidRDefault="00C76D4E" w:rsidP="00C76D4E">
      <w:pPr>
        <w:rPr>
          <w:rFonts w:asciiTheme="minorHAnsi" w:hAnsiTheme="minorHAnsi" w:cstheme="minorHAnsi"/>
          <w:b/>
          <w:sz w:val="24"/>
          <w:szCs w:val="24"/>
        </w:rPr>
      </w:pPr>
      <w:r w:rsidRPr="00CA0859">
        <w:rPr>
          <w:rFonts w:asciiTheme="minorHAnsi" w:hAnsiTheme="minorHAnsi" w:cstheme="minorHAnsi"/>
          <w:b/>
          <w:sz w:val="24"/>
          <w:szCs w:val="24"/>
        </w:rPr>
        <w:t xml:space="preserve">Legenda: </w:t>
      </w:r>
    </w:p>
    <w:p w14:paraId="2C75EC4D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Zagadnienia – opis sposobu realizacji wdrożonych środków ochrony organizacyjnej oraz technicznej w zakresie przetwarzania danych osobowych,</w:t>
      </w:r>
    </w:p>
    <w:p w14:paraId="42F71433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Spełnia/Nie spełnia – informacja o tym czy organizacja spełnia czy nie spełnia opisu z kolumny Zagadnienia,</w:t>
      </w:r>
    </w:p>
    <w:p w14:paraId="1BCEB448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Uwagi – informacja dodatkowa, jeśli wydaje się wskazana. Może być również pytanie o ile wyda się zasadne,</w:t>
      </w:r>
    </w:p>
    <w:p w14:paraId="63E6FA22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ADO – Administrator Danych Osobowych, który powierza podmiotowi przetwarzającemu dane osobowe,</w:t>
      </w:r>
    </w:p>
    <w:p w14:paraId="2F16CB3C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  <w:r w:rsidRPr="00CA0859">
        <w:rPr>
          <w:rFonts w:asciiTheme="minorHAnsi" w:hAnsiTheme="minorHAnsi" w:cstheme="minorHAnsi"/>
          <w:sz w:val="24"/>
          <w:szCs w:val="24"/>
        </w:rPr>
        <w:t>PP – podmiot przetwarzający, któremu ADO powierza dane osobowe do przetwarzania.</w:t>
      </w:r>
    </w:p>
    <w:p w14:paraId="187F9152" w14:textId="77777777" w:rsidR="00C76D4E" w:rsidRPr="00CA0859" w:rsidRDefault="00C76D4E" w:rsidP="00C76D4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4218"/>
        <w:gridCol w:w="1741"/>
        <w:gridCol w:w="2400"/>
      </w:tblGrid>
      <w:tr w:rsidR="00C76D4E" w:rsidRPr="00CA0859" w14:paraId="4C146355" w14:textId="77777777" w:rsidTr="00815F32">
        <w:trPr>
          <w:cantSplit/>
          <w:tblHeader/>
        </w:trPr>
        <w:tc>
          <w:tcPr>
            <w:tcW w:w="70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6A61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  <w:t>L.p.</w:t>
            </w:r>
          </w:p>
        </w:tc>
        <w:tc>
          <w:tcPr>
            <w:tcW w:w="4218" w:type="dxa"/>
            <w:tcBorders>
              <w:top w:val="single" w:sz="4" w:space="0" w:color="5B9BD5"/>
              <w:bottom w:val="single" w:sz="4" w:space="0" w:color="5B9BD5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CB9E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  <w:t>Zagadnienie</w:t>
            </w:r>
          </w:p>
        </w:tc>
        <w:tc>
          <w:tcPr>
            <w:tcW w:w="1741" w:type="dxa"/>
            <w:tcBorders>
              <w:top w:val="single" w:sz="4" w:space="0" w:color="5B9BD5"/>
              <w:bottom w:val="single" w:sz="4" w:space="0" w:color="5B9BD5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94689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  <w:t>Spełnia/Nie spełnia</w:t>
            </w:r>
          </w:p>
        </w:tc>
        <w:tc>
          <w:tcPr>
            <w:tcW w:w="2400" w:type="dxa"/>
            <w:tcBorders>
              <w:top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3E35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b/>
                <w:bCs/>
                <w:color w:val="FFFFFF"/>
                <w:kern w:val="0"/>
                <w:sz w:val="24"/>
                <w:szCs w:val="24"/>
              </w:rPr>
              <w:t>Uwagi</w:t>
            </w:r>
          </w:p>
        </w:tc>
      </w:tr>
      <w:tr w:rsidR="00C76D4E" w:rsidRPr="00CA0859" w14:paraId="319E771A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3839A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C8EF9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Dane osobowe przetwarzane w ramach zawartej umowy (umów) są ograniczone przez PP do niezbędnych i proporcjonalnych w zakresie celu świadczenia usług.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5D31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074D2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46EF358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BFFFB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0A5D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Podmiot przetwarzający wie czym są/jest: dane osobowe, szczególne kategorie danych, naruszenie danych osobowych,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Pseudonimizacja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, minimalizacja, poufność, integralność danych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264E2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4F670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58F69673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A237A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FD51C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Podmiot przetwarzający stosuje zasadę minimalizacji danych osobowych, zasadę najniższego przywileju (ang.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least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privilege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) oraz zasadę wiedzy niezbędnej (uzasadnionej) (ang.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need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to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know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) w zakresie dostępu do danych powierzonych przez ADO.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F928D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5FCF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6985762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6AA40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DFF04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prowadzi rejestr informacji dot. ujawniania danych na rzecz osób trzecich, w tym informacje na temat ujawnionych informacji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D04E9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22AED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5C53025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19406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88151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nadaje upoważnienia własnym pracownikom do przetwarzania danych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60A25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001E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6003329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A446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F1169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reguluje z podmiotami przetwarzającymi (również w ramach umów powierzenia-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podpowierzenia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) dane zwrot, przekazanie i usuwanie powierzonych danych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BA5E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8C16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940D9EB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75BD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B7744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Dokumentacja dotycząca obszaru bezpieczeństwa obowiązująca w organizacji PP jest stale aktualizowana oraz wersjonowana w celu zachowania historii zmian.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B209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E96EE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2A42C3B8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BB5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44144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W organizacji PP drukowanie na papier danych osobowych jest ograniczone do minimum.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91D0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B6AD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D17ED2F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B3E83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A0B2B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zdefiniował procedury związane z przywracaniem danych z wykonywanej kopii bezpieczeństwa.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B59D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1A80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31CB6F3B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F958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47391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PP posiada wdrożoną politykę retencji danych, przez co należy rozumieć, że </w:t>
            </w:r>
            <w:proofErr w:type="gram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wie</w:t>
            </w:r>
            <w:proofErr w:type="gram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ile czasu może przetwarzać określone informacje.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27045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9E4CC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64F735AB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6ED7E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1EA6B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Pliki oraz dokumenty wytwarzane w celu realizacji przedmiotu Umowy są składowane w repozytorium szyfrowanym, a informacje nadmiarowe lub tymczasowe są trwale usuwane zgodnie z opisanym sposobem zarządzania danymi dostępnymi w formie elektronicznej.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AD713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C35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398A9439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2DE40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2421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Transmisja danych osobowych odbywa się z użyciem protokołów gwarantujących szyfrowanie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np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: SSL, TLS,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IPSec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, Radius, SSH.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7C89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781C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18C8FA3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1BE3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B8A64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Dane osobowe składowane na przenośnych nośnikach danych i/lub przesyłane pocztą elektroniczną są szyfrowane w sposób bezpieczny, który oznacza zastosowanie algorytmu co najmniej </w:t>
            </w:r>
            <w:r>
              <w:rPr>
                <w:rFonts w:asciiTheme="minorHAnsi" w:hAnsiTheme="minorHAnsi" w:cstheme="minorHAnsi"/>
                <w:kern w:val="0"/>
                <w:sz w:val="24"/>
                <w:szCs w:val="24"/>
              </w:rPr>
              <w:t>XTS-</w:t>
            </w: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AES-</w:t>
            </w:r>
            <w:r>
              <w:rPr>
                <w:rFonts w:asciiTheme="minorHAnsi" w:hAnsiTheme="minorHAnsi" w:cstheme="minorHAnsi"/>
                <w:kern w:val="0"/>
                <w:sz w:val="24"/>
                <w:szCs w:val="24"/>
              </w:rPr>
              <w:t>128</w:t>
            </w: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D74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7412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5A8044B1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F236D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EE3D1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ograniczył do minimum możliwość przesyłania danych osobowych pocztą elektroniczną, zapisywania w chmurze lub kopiowania danych na nośniki przenośne.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68CE2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7B0A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0B4C5F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80E3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664F7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Jeżeli PP wykorzystuje chmurę do przetwarzania danych robi to z pełną wiedzą i świadomością, posiadając przy tym właściwą wiedzę organizacyjną i techniczną do zarządzania chmurą.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C43C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1004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CDD245A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64B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6F38E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precyzyjnie wie jaki zakres danych przetwarza w chmurze.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A939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A4D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75DE3535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84C6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84F6F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precyzyjnie wie jaki zakres danych przetwarza w zarządzanych przez niego środowiskach teleinformatycznych.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C0F65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66C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7DB79A74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C2172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C0189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Dane osobowe przesyłane przez publiczne sieci transmisji danych są szyfrowane przed transmisją np.: archiwum zip + hasło.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3A68E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981DC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F55702A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4390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5A2B0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Wydrukowane dokumenty papierowe są niszczone z użyciem niszczarek.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EF65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CDDC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520D01DB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D6AC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44F0A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Każdy pracownik PP posiada indywidualny login i hasło logowania do systemu operacyjnego oraz do aplikacji dziedzinowych, w których przetwarzane są dane osobowe PP. Login i hasło służą do poprawnej realizacji procesu autoryzacji oraz potwierdzania tożsamości użytkownika/pracownika organizacji.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9023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6815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54B3FFDE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162F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8EAEF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Autoryzacja użytkowników zachodzi w oparciu o centralną bazę zarządzaną przez PP np.: LDAP, Microsoft Active Directory lub inną.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98ED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9BAE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E54F5F6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BBA3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3D6A0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proofErr w:type="gram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Wszędzie</w:t>
            </w:r>
            <w:proofErr w:type="gram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gdzie jest to możliwe PP stosuje funkcję wieloskładnikowego uwierzytelniania (MFA) albo przynajmniej dwuskładnikowego uwierzytelniania (2FA).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DA1A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E4760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2748CBF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C87CD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2AE79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posiada wdrożoną politykę zarzadzania kontami pracowników przetwarzających dane osobowe Administratora, która gwarantuje zachowanie poufności oraz higieny w zakresie sprawnego regulowania (nadawania, odbierania, zmiany) uprawnień do danych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C1A1E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2D9A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FC14942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85441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5056C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utrzymuje przynajmniej przez 12 miesięcy historię logowania użytkowników należących do niego systemów operacyjnych oraz aplikacji dziedzinowych w celu umożliwienia odtworzenia historii dostępu do danych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E8D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A231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58086D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41C4D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A012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W przypadku wygaśnięcia konta użytkownika nie jest ono przekazywane innemu użytkownikowi.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FB42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97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CFF4FF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B652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F630B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przetwarza powierzone dane osobowe w znanej lokalizacji na terenie Unii Europejskiej oraz posiada informacje umożliwiające identyfikację podmiotów, które są dostawcami infrastruktury oraz oprogramowania umożliwiającego przetwarzanie danych.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7958E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14C7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77957D5E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A9ACD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AAE7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PP weryfikuje rzeczywiste i rejestruje po weryfikacji, możliwości organizacyjne i techniczne dla podmiotów, którym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podpowierza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dane ADO.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204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1451E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A614609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6786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B5A91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PP nie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podpowierza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danych innemu PP bez wiedzy i zgody ADO.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E532E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9D1C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7A4ABA1B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8AE73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929D2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PP nie rzadziej niż dwa razy w roku prowadzi szkolenia dla personelu mające na celu podniesienie wiedzy i świadomości w zakresie przetwarzania danych osobowych oraz bezpieczeństwa informacji w tym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cyberbezpieczeństwa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586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A0550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6A26DC53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29B2A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6FC0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wdrożył oprogramowanie antywirusowe na każdej stacji roboczej oraz na każdym serwerze. Wdrożone oprogramowanie charakteryzuje się stabilnością działania, wysoką skutecznością oraz posiada aktualne bazy sygnatur wirusów.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FC4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82BD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2E4CFE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F5AB4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7A393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na bieżąco (bez zbędnej zwłoki) aktualizuje posiadane systemy operacyjne oraz aplikacje dziedzinowe w celu eliminowania podatności na ataki i zapewnienia stabilności pracy.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25B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33CE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5BDBEF5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78950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B79BC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PP nie wykorzystuje systemów operacyjnych oraz aplikacji </w:t>
            </w: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lastRenderedPageBreak/>
              <w:t xml:space="preserve">nieposiadających bieżącego i aktywnego wsparcia ich producentów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np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: Windows XP, Vista, 7, 8, 8.1.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A109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A5A79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79B9847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37F2B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25702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posiada aktualną politykę dostępu do pomieszczeń oraz zawartości szaf, szuflad oraz innych elementów wyposażenia umożliwiających przetwarzanie danych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0BF05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EDBE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700F7651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AA48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12AE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W przypadku przetwarzania danych osobowych na papierze PP posiada miejsca ich składowania zamykane na klucz (pokoje, szafy, biurka), w którym składowane są dane osobowe.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4812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0DF0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3F1B754B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B023B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14E34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posiada zidentyfikowane strefy przetwarzania danych szczególnych.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1E04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5F74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5ACC01E4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FA1AE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A451D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PP sprawuje stały nadzór nad personelem sprzątającym. Personel sprzątający przechodzi szkolenia z zakresu bezpieczeństwa danych osobowych oraz </w:t>
            </w:r>
            <w:proofErr w:type="gram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wie</w:t>
            </w:r>
            <w:proofErr w:type="gram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jak postępować podczas powierzonych mu czynności w zakresie bezpieczeństwa informacji.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262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7DFD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4340E445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15D65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D62B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posiada wdrożone procedury oraz narzędzie gwarantujące zachowanie ciągłości działania.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CE75F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E063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24210613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0EA6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8B924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posiada wdrożone procedury i narzędzie gwarantujące ochronę danych osobowych przed przypadkowym zniszczeniem.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374D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54E7D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61200F8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D9A0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396FA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Dane osobowe oraz inne informacje przetwarzane na komputerach użytkowników są szyfrowane w całości z użyciem algorytmu co najmniej AES-256.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FC7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4C33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23698099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8C93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0AC88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Dane osobowe oraz inne informacje przetwarzane na serwerach są szyfrowane w całości z użyciem algorytmu co najmniej AES-256.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7C20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BAAEF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5195AB3E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72508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6744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Dane osobowe oraz inne informacje przetwarzane na urządzenia do składowania kopii zapasowych są szyfrowane w całości z użyciem algorytmu co najmniej AES-256.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80D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33C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317A3682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741B6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0DB4D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Dane osobowe oraz inne informacje przetwarzane na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smarfonach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są w całości szyfrowane (stosowane jest pełne szyfrowanie zawartości każdego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smartfona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) z użyciem algorytmu co najmniej AES-256.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A004C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A4FF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314DEA1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9DE2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CA8EF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Smartfony/tablety na których przetwarzane są dane osobowe są chronione przed nieautoryzowanym dostępem poprzez użyciem kodu pin lub rysowanego znaku na ekranie lub odcisku palca.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98AB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BDA5C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244886FA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D8CD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129CF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Smartfony/tablety na których przetwarzane są dane osobowe są chronione przed nieautoryzowanym dostępem poprzez użycie przynajmniej jednej z metod:</w:t>
            </w:r>
          </w:p>
          <w:p w14:paraId="02ADE742" w14:textId="77777777" w:rsidR="00C76D4E" w:rsidRPr="00CA0859" w:rsidRDefault="00C76D4E" w:rsidP="00C76D4E">
            <w:pPr>
              <w:pStyle w:val="Akapitzlist"/>
              <w:numPr>
                <w:ilvl w:val="0"/>
                <w:numId w:val="21"/>
              </w:numPr>
              <w:suppressAutoHyphens w:val="0"/>
              <w:spacing w:after="120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sześciocyfrowego kodu pin,</w:t>
            </w:r>
          </w:p>
          <w:p w14:paraId="648D8898" w14:textId="77777777" w:rsidR="00C76D4E" w:rsidRPr="00CA0859" w:rsidRDefault="00C76D4E" w:rsidP="00C76D4E">
            <w:pPr>
              <w:pStyle w:val="Akapitzlist"/>
              <w:numPr>
                <w:ilvl w:val="0"/>
                <w:numId w:val="21"/>
              </w:numPr>
              <w:suppressAutoHyphens w:val="0"/>
              <w:spacing w:after="120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sześciopunktowego wzoru rysowanego na ekranie,</w:t>
            </w:r>
          </w:p>
          <w:p w14:paraId="24BE2336" w14:textId="77777777" w:rsidR="00C76D4E" w:rsidRPr="00CA0859" w:rsidRDefault="00C76D4E" w:rsidP="00C76D4E">
            <w:pPr>
              <w:pStyle w:val="Akapitzlist"/>
              <w:numPr>
                <w:ilvl w:val="0"/>
                <w:numId w:val="21"/>
              </w:numPr>
              <w:suppressAutoHyphens w:val="0"/>
              <w:spacing w:after="120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odcisku palca osoby wykorzystującej urządzenie,</w:t>
            </w:r>
          </w:p>
          <w:p w14:paraId="2D599FFE" w14:textId="77777777" w:rsidR="00C76D4E" w:rsidRPr="00CA0859" w:rsidRDefault="00C76D4E" w:rsidP="00C76D4E">
            <w:pPr>
              <w:pStyle w:val="Akapitzlist"/>
              <w:numPr>
                <w:ilvl w:val="0"/>
                <w:numId w:val="21"/>
              </w:numPr>
              <w:suppressAutoHyphens w:val="0"/>
              <w:spacing w:after="120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rozpoznawania twarzy osoby wykorzystującej urządzenie.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B90CA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E741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ADFB618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ED89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82CC3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nie dopuszcza do użytkowania prywatnych smartfonów/tabletów do realizacji celów służbowych bez pisemnego upoważnienia oraz weryfikacji minimalnych środków ochrony technicznej i organizacyjnej zabezpieczeń stosowanych przez ich właściciela.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241C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815F9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87303D8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978E2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F387C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nie dopuszcza do użytkowania prywatnych komputerów do realizacji celów służbowych bez pisemnego upoważnienia oraz weryfikacji minimalnych środków ochrony technicznej i organizacyjnej zabezpieczeń stosowanych przez ich właściciela.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6EAB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6C651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A672383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3708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70545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nie dopuszcza do instalowania dowolnego oprogramowania na smartfonach/tabletach.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2205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EFE8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0E31EC60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A2159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151F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nie dopuszcza do instalowania dowolnego oprogramowania na komputerach, służących do przetwarzania danych.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0C2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8B985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174227FF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D62C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631C6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PP przekazuje wszystkim osobom listę wymagań w zakresie stosowania środków organizacyjnych i technicznych w celu bezpiecznego przetwarzania danych osobowych.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03FF6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2A1B4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313DE439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1E8E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20948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Poczty elektroniczna wykorzystywana przez PP znajduje się na serwerach działających w obszarze Unii Europejskiej (dotyczy również adresów poczty elektronicznej w przypadku </w:t>
            </w:r>
            <w:proofErr w:type="spellStart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>podpowierzenia</w:t>
            </w:r>
            <w:proofErr w:type="spellEnd"/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</w:rPr>
              <w:t xml:space="preserve"> albo BYOD).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D717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4F38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60A98ADA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9201F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20EB2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 xml:space="preserve">PP </w:t>
            </w:r>
            <w:r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 xml:space="preserve">nie </w:t>
            </w: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>wykorzystuje do przetwarzania danych osobowych Administratora narzędzi opart</w:t>
            </w:r>
            <w:r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>ych</w:t>
            </w: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 xml:space="preserve"> o sztuczną inteligencję (AI)?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A7670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E943B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  <w:tr w:rsidR="00C76D4E" w:rsidRPr="00CA0859" w14:paraId="3AFC33DD" w14:textId="77777777" w:rsidTr="00815F32">
        <w:tc>
          <w:tcPr>
            <w:tcW w:w="703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0AADB" w14:textId="77777777" w:rsidR="00C76D4E" w:rsidRPr="00CA0859" w:rsidRDefault="00C76D4E" w:rsidP="00C76D4E">
            <w:pPr>
              <w:pStyle w:val="Akapitzlist"/>
              <w:numPr>
                <w:ilvl w:val="0"/>
                <w:numId w:val="20"/>
              </w:numPr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76F59" w14:textId="77777777" w:rsidR="00C76D4E" w:rsidRPr="00CA0859" w:rsidRDefault="00C76D4E" w:rsidP="00815F32">
            <w:pPr>
              <w:widowControl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 xml:space="preserve">PP </w:t>
            </w:r>
            <w:r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 xml:space="preserve">nie </w:t>
            </w:r>
            <w:r w:rsidRPr="00CA0859">
              <w:rPr>
                <w:rFonts w:asciiTheme="minorHAnsi" w:hAnsiTheme="minorHAnsi" w:cstheme="minorHAnsi"/>
                <w:kern w:val="0"/>
                <w:sz w:val="24"/>
                <w:szCs w:val="24"/>
                <w14:ligatures w14:val="standardContextual"/>
              </w:rPr>
              <w:t>wykorzystuje AI do wykonywania innych zadań np.: w codziennej pracy?</w:t>
            </w:r>
          </w:p>
        </w:tc>
        <w:tc>
          <w:tcPr>
            <w:tcW w:w="174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7705D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E811F" w14:textId="77777777" w:rsidR="00C76D4E" w:rsidRPr="00CA0859" w:rsidRDefault="00C76D4E" w:rsidP="00815F32">
            <w:pPr>
              <w:widowControl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  <w:sz w:val="24"/>
                <w:szCs w:val="24"/>
              </w:rPr>
            </w:pPr>
          </w:p>
        </w:tc>
      </w:tr>
    </w:tbl>
    <w:p w14:paraId="785E8890" w14:textId="77777777" w:rsidR="00C76D4E" w:rsidRPr="00CA0859" w:rsidRDefault="00C76D4E" w:rsidP="00C76D4E">
      <w:pPr>
        <w:rPr>
          <w:rFonts w:asciiTheme="minorHAnsi" w:hAnsiTheme="minorHAnsi" w:cstheme="minorHAnsi"/>
        </w:rPr>
      </w:pPr>
    </w:p>
    <w:p w14:paraId="5DA9F000" w14:textId="77777777" w:rsidR="006C048D" w:rsidRDefault="006C048D"/>
    <w:sectPr w:rsidR="006C048D" w:rsidSect="00302DE7">
      <w:headerReference w:type="default" r:id="rId10"/>
      <w:footerReference w:type="default" r:id="rId11"/>
      <w:pgSz w:w="11906" w:h="16838"/>
      <w:pgMar w:top="1417" w:right="1417" w:bottom="1417" w:left="1417" w:header="141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8C972" w14:textId="77777777" w:rsidR="00894177" w:rsidRDefault="00894177" w:rsidP="00302DE7">
      <w:r>
        <w:separator/>
      </w:r>
    </w:p>
  </w:endnote>
  <w:endnote w:type="continuationSeparator" w:id="0">
    <w:p w14:paraId="65C0F306" w14:textId="77777777" w:rsidR="00894177" w:rsidRDefault="00894177" w:rsidP="0030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E2603" w14:textId="77777777" w:rsidR="000E6031" w:rsidRPr="00107F29" w:rsidRDefault="000E6031" w:rsidP="000E6031">
    <w:pPr>
      <w:pStyle w:val="Stopka"/>
      <w:jc w:val="right"/>
      <w:rPr>
        <w:rFonts w:asciiTheme="minorHAnsi" w:hAnsiTheme="minorHAnsi" w:cstheme="minorHAnsi"/>
      </w:rPr>
    </w:pPr>
    <w:r w:rsidRPr="00107F29">
      <w:rPr>
        <w:rFonts w:asciiTheme="minorHAnsi" w:hAnsiTheme="minorHAnsi" w:cstheme="minorHAns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E976FC" wp14:editId="3486722C">
              <wp:simplePos x="0" y="0"/>
              <wp:positionH relativeFrom="column">
                <wp:posOffset>-386080</wp:posOffset>
              </wp:positionH>
              <wp:positionV relativeFrom="paragraph">
                <wp:posOffset>147743</wp:posOffset>
              </wp:positionV>
              <wp:extent cx="6502400" cy="433070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400" cy="433070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635CE" w14:textId="77777777" w:rsidR="000E6031" w:rsidRPr="004B4DD9" w:rsidRDefault="000E6031" w:rsidP="004B4DD9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4B4DD9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4B4DD9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1E976FC" id="Grupa 2" o:spid="_x0000_s1026" style="position:absolute;left:0;text-align:left;margin-left:-30.4pt;margin-top:11.65pt;width:512pt;height:34.1pt;z-index:251661312;mso-width-relative:margin;mso-height-relative:margin" coordorigin="" coordsize="65029,4177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&#13;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" filled="f" stroked="f">
                <v:textbox>
                  <w:txbxContent>
                    <w:p w14:paraId="284635CE" w14:textId="77777777" w:rsidR="000E6031" w:rsidRPr="004B4DD9" w:rsidRDefault="000E6031" w:rsidP="004B4DD9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</w:pPr>
                      <w:r w:rsidRPr="004B4DD9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4B4DD9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Theme="minorHAnsi" w:hAnsiTheme="minorHAnsi" w:cstheme="minorHAnsi"/>
        </w:rPr>
        <w:id w:val="200501538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107F29">
              <w:rPr>
                <w:rFonts w:asciiTheme="minorHAnsi" w:hAnsiTheme="minorHAnsi" w:cstheme="minorHAnsi"/>
              </w:rPr>
              <w:t xml:space="preserve">Strona </w:t>
            </w:r>
            <w:r w:rsidRPr="00107F2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07F29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07F2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107F29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07F29">
              <w:rPr>
                <w:rFonts w:asciiTheme="minorHAnsi" w:hAnsiTheme="minorHAnsi" w:cstheme="minorHAnsi"/>
              </w:rPr>
              <w:t xml:space="preserve"> z </w:t>
            </w:r>
            <w:r w:rsidRPr="00107F2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07F29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07F2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107F29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</w:sdtContent>
    </w:sdt>
    <w:r w:rsidRPr="00107F29">
      <w:rPr>
        <w:rFonts w:asciiTheme="minorHAnsi" w:hAnsiTheme="minorHAnsi" w:cstheme="minorHAnsi"/>
        <w:noProof/>
      </w:rPr>
      <w:t xml:space="preserve"> </w:t>
    </w:r>
  </w:p>
  <w:p w14:paraId="55052857" w14:textId="77777777" w:rsidR="000E6031" w:rsidRPr="00107F29" w:rsidRDefault="000E6031" w:rsidP="000E6031">
    <w:pPr>
      <w:pStyle w:val="Stopka"/>
      <w:rPr>
        <w:rFonts w:asciiTheme="minorHAnsi" w:hAnsiTheme="minorHAnsi" w:cstheme="minorHAnsi"/>
      </w:rPr>
    </w:pPr>
  </w:p>
  <w:p w14:paraId="244431B1" w14:textId="77777777" w:rsidR="000E6031" w:rsidRDefault="000E60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DA3B7" w14:textId="77777777" w:rsidR="00894177" w:rsidRDefault="00894177" w:rsidP="00302DE7">
      <w:r>
        <w:separator/>
      </w:r>
    </w:p>
  </w:footnote>
  <w:footnote w:type="continuationSeparator" w:id="0">
    <w:p w14:paraId="2968FA85" w14:textId="77777777" w:rsidR="00894177" w:rsidRDefault="00894177" w:rsidP="00302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74E80" w14:textId="69299FAB" w:rsidR="00302DE7" w:rsidRDefault="00302DE7">
    <w:pPr>
      <w:pStyle w:val="Nagwek"/>
    </w:pPr>
    <w:r>
      <w:rPr>
        <w:noProof/>
        <w:color w:val="000000"/>
      </w:rPr>
      <w:drawing>
        <wp:anchor distT="0" distB="0" distL="114300" distR="114300" simplePos="0" relativeHeight="251659264" behindDoc="0" locked="0" layoutInCell="0" allowOverlap="1" wp14:anchorId="7CDF487F" wp14:editId="2CA7D3A9">
          <wp:simplePos x="0" y="0"/>
          <wp:positionH relativeFrom="column">
            <wp:posOffset>-891540</wp:posOffset>
          </wp:positionH>
          <wp:positionV relativeFrom="paragraph">
            <wp:posOffset>-893868</wp:posOffset>
          </wp:positionV>
          <wp:extent cx="2314575" cy="961390"/>
          <wp:effectExtent l="0" t="0" r="0" b="3810"/>
          <wp:wrapSquare wrapText="bothSides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35D09"/>
    <w:multiLevelType w:val="multilevel"/>
    <w:tmpl w:val="D4EE68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E17A20"/>
    <w:multiLevelType w:val="multilevel"/>
    <w:tmpl w:val="C47E9B1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94CF2"/>
    <w:multiLevelType w:val="multilevel"/>
    <w:tmpl w:val="3EDCEE52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42541"/>
    <w:multiLevelType w:val="multilevel"/>
    <w:tmpl w:val="BA9EBCB6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371B48"/>
    <w:multiLevelType w:val="multilevel"/>
    <w:tmpl w:val="BBE27E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508DE"/>
    <w:multiLevelType w:val="multilevel"/>
    <w:tmpl w:val="DDEC241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B548F2"/>
    <w:multiLevelType w:val="multilevel"/>
    <w:tmpl w:val="59EADDF6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F6404B"/>
    <w:multiLevelType w:val="multilevel"/>
    <w:tmpl w:val="C47E9B1C"/>
    <w:numStyleLink w:val="WWNum1"/>
  </w:abstractNum>
  <w:abstractNum w:abstractNumId="8" w15:restartNumberingAfterBreak="0">
    <w:nsid w:val="4A9E4FF4"/>
    <w:multiLevelType w:val="multilevel"/>
    <w:tmpl w:val="F02A16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C9378B1"/>
    <w:multiLevelType w:val="multilevel"/>
    <w:tmpl w:val="DCAC3486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6322D"/>
    <w:multiLevelType w:val="multilevel"/>
    <w:tmpl w:val="4E52031A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1D1B91"/>
    <w:multiLevelType w:val="multilevel"/>
    <w:tmpl w:val="7C1809E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6172092">
    <w:abstractNumId w:val="1"/>
  </w:num>
  <w:num w:numId="2" w16cid:durableId="381682069">
    <w:abstractNumId w:val="4"/>
  </w:num>
  <w:num w:numId="3" w16cid:durableId="1448885739">
    <w:abstractNumId w:val="6"/>
  </w:num>
  <w:num w:numId="4" w16cid:durableId="927350929">
    <w:abstractNumId w:val="11"/>
  </w:num>
  <w:num w:numId="5" w16cid:durableId="500658677">
    <w:abstractNumId w:val="5"/>
  </w:num>
  <w:num w:numId="6" w16cid:durableId="10568207">
    <w:abstractNumId w:val="3"/>
  </w:num>
  <w:num w:numId="7" w16cid:durableId="1279606862">
    <w:abstractNumId w:val="9"/>
  </w:num>
  <w:num w:numId="8" w16cid:durableId="1665166400">
    <w:abstractNumId w:val="2"/>
  </w:num>
  <w:num w:numId="9" w16cid:durableId="1827357176">
    <w:abstractNumId w:val="10"/>
  </w:num>
  <w:num w:numId="10" w16cid:durableId="1701395914">
    <w:abstractNumId w:val="1"/>
    <w:lvlOverride w:ilvl="0">
      <w:startOverride w:val="1"/>
    </w:lvlOverride>
  </w:num>
  <w:num w:numId="11" w16cid:durableId="958798855">
    <w:abstractNumId w:val="4"/>
    <w:lvlOverride w:ilvl="0">
      <w:startOverride w:val="1"/>
    </w:lvlOverride>
  </w:num>
  <w:num w:numId="12" w16cid:durableId="366680491">
    <w:abstractNumId w:val="6"/>
    <w:lvlOverride w:ilvl="0">
      <w:startOverride w:val="1"/>
    </w:lvlOverride>
  </w:num>
  <w:num w:numId="13" w16cid:durableId="1188057937">
    <w:abstractNumId w:val="11"/>
    <w:lvlOverride w:ilvl="0">
      <w:startOverride w:val="1"/>
    </w:lvlOverride>
  </w:num>
  <w:num w:numId="14" w16cid:durableId="2102724212">
    <w:abstractNumId w:val="5"/>
    <w:lvlOverride w:ilvl="0">
      <w:startOverride w:val="1"/>
    </w:lvlOverride>
  </w:num>
  <w:num w:numId="15" w16cid:durableId="151877354">
    <w:abstractNumId w:val="10"/>
    <w:lvlOverride w:ilvl="0">
      <w:startOverride w:val="1"/>
    </w:lvlOverride>
  </w:num>
  <w:num w:numId="16" w16cid:durableId="766000219">
    <w:abstractNumId w:val="3"/>
    <w:lvlOverride w:ilvl="0">
      <w:startOverride w:val="1"/>
    </w:lvlOverride>
  </w:num>
  <w:num w:numId="17" w16cid:durableId="1761372580">
    <w:abstractNumId w:val="7"/>
  </w:num>
  <w:num w:numId="18" w16cid:durableId="2145346915">
    <w:abstractNumId w:val="9"/>
    <w:lvlOverride w:ilvl="0">
      <w:startOverride w:val="1"/>
    </w:lvlOverride>
  </w:num>
  <w:num w:numId="19" w16cid:durableId="453258903">
    <w:abstractNumId w:val="2"/>
    <w:lvlOverride w:ilvl="0">
      <w:startOverride w:val="1"/>
    </w:lvlOverride>
  </w:num>
  <w:num w:numId="20" w16cid:durableId="1484663776">
    <w:abstractNumId w:val="0"/>
  </w:num>
  <w:num w:numId="21" w16cid:durableId="1772582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D4E"/>
    <w:rsid w:val="00016E61"/>
    <w:rsid w:val="00056EC2"/>
    <w:rsid w:val="00065B95"/>
    <w:rsid w:val="000E6031"/>
    <w:rsid w:val="001F203F"/>
    <w:rsid w:val="001F464C"/>
    <w:rsid w:val="00302DE7"/>
    <w:rsid w:val="003215D3"/>
    <w:rsid w:val="003245EA"/>
    <w:rsid w:val="003A1850"/>
    <w:rsid w:val="003B325F"/>
    <w:rsid w:val="004A32FD"/>
    <w:rsid w:val="004B4DD9"/>
    <w:rsid w:val="004E25A1"/>
    <w:rsid w:val="0055692F"/>
    <w:rsid w:val="005801C0"/>
    <w:rsid w:val="006C048D"/>
    <w:rsid w:val="00710C05"/>
    <w:rsid w:val="0073073F"/>
    <w:rsid w:val="00811DDE"/>
    <w:rsid w:val="00894177"/>
    <w:rsid w:val="009B3181"/>
    <w:rsid w:val="009D3EFC"/>
    <w:rsid w:val="009E77EF"/>
    <w:rsid w:val="00C07BA3"/>
    <w:rsid w:val="00C35672"/>
    <w:rsid w:val="00C361AA"/>
    <w:rsid w:val="00C76D4E"/>
    <w:rsid w:val="00D12609"/>
    <w:rsid w:val="00D13E4B"/>
    <w:rsid w:val="00DF2255"/>
    <w:rsid w:val="00EA6DE0"/>
    <w:rsid w:val="00FA108D"/>
    <w:rsid w:val="00FA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9F852"/>
  <w15:chartTrackingRefBased/>
  <w15:docId w15:val="{3DCC09CA-E29D-41C1-9699-3F7D62BC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D4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6D4E"/>
    <w:pPr>
      <w:keepNext/>
      <w:keepLines/>
      <w:spacing w:before="4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76D4E"/>
    <w:rPr>
      <w:rFonts w:ascii="Calibri Light" w:eastAsia="Times New Roman" w:hAnsi="Calibri Light" w:cs="Times New Roman"/>
      <w:color w:val="2F5496"/>
      <w:kern w:val="3"/>
      <w:sz w:val="26"/>
      <w:szCs w:val="26"/>
    </w:rPr>
  </w:style>
  <w:style w:type="paragraph" w:customStyle="1" w:styleId="Standard">
    <w:name w:val="Standard"/>
    <w:rsid w:val="00C76D4E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color w:val="00000A"/>
      <w:kern w:val="3"/>
    </w:rPr>
  </w:style>
  <w:style w:type="paragraph" w:styleId="Akapitzlist">
    <w:name w:val="List Paragraph"/>
    <w:basedOn w:val="Standard"/>
    <w:rsid w:val="00C76D4E"/>
    <w:pPr>
      <w:ind w:left="720"/>
    </w:pPr>
  </w:style>
  <w:style w:type="numbering" w:customStyle="1" w:styleId="WWNum1">
    <w:name w:val="WWNum1"/>
    <w:basedOn w:val="Bezlisty"/>
    <w:rsid w:val="00C76D4E"/>
    <w:pPr>
      <w:numPr>
        <w:numId w:val="1"/>
      </w:numPr>
    </w:pPr>
  </w:style>
  <w:style w:type="numbering" w:customStyle="1" w:styleId="WWNum2">
    <w:name w:val="WWNum2"/>
    <w:basedOn w:val="Bezlisty"/>
    <w:rsid w:val="00C76D4E"/>
    <w:pPr>
      <w:numPr>
        <w:numId w:val="2"/>
      </w:numPr>
    </w:pPr>
  </w:style>
  <w:style w:type="numbering" w:customStyle="1" w:styleId="WWNum3">
    <w:name w:val="WWNum3"/>
    <w:basedOn w:val="Bezlisty"/>
    <w:rsid w:val="00C76D4E"/>
    <w:pPr>
      <w:numPr>
        <w:numId w:val="3"/>
      </w:numPr>
    </w:pPr>
  </w:style>
  <w:style w:type="numbering" w:customStyle="1" w:styleId="WWNum4">
    <w:name w:val="WWNum4"/>
    <w:basedOn w:val="Bezlisty"/>
    <w:rsid w:val="00C76D4E"/>
    <w:pPr>
      <w:numPr>
        <w:numId w:val="4"/>
      </w:numPr>
    </w:pPr>
  </w:style>
  <w:style w:type="numbering" w:customStyle="1" w:styleId="WWNum5">
    <w:name w:val="WWNum5"/>
    <w:basedOn w:val="Bezlisty"/>
    <w:rsid w:val="00C76D4E"/>
    <w:pPr>
      <w:numPr>
        <w:numId w:val="5"/>
      </w:numPr>
    </w:pPr>
  </w:style>
  <w:style w:type="numbering" w:customStyle="1" w:styleId="WWNum6">
    <w:name w:val="WWNum6"/>
    <w:basedOn w:val="Bezlisty"/>
    <w:rsid w:val="00C76D4E"/>
    <w:pPr>
      <w:numPr>
        <w:numId w:val="6"/>
      </w:numPr>
    </w:pPr>
  </w:style>
  <w:style w:type="numbering" w:customStyle="1" w:styleId="WWNum7">
    <w:name w:val="WWNum7"/>
    <w:basedOn w:val="Bezlisty"/>
    <w:rsid w:val="00C76D4E"/>
    <w:pPr>
      <w:numPr>
        <w:numId w:val="7"/>
      </w:numPr>
    </w:pPr>
  </w:style>
  <w:style w:type="numbering" w:customStyle="1" w:styleId="WWNum8">
    <w:name w:val="WWNum8"/>
    <w:basedOn w:val="Bezlisty"/>
    <w:rsid w:val="00C76D4E"/>
    <w:pPr>
      <w:numPr>
        <w:numId w:val="8"/>
      </w:numPr>
    </w:pPr>
  </w:style>
  <w:style w:type="numbering" w:customStyle="1" w:styleId="WWNum9">
    <w:name w:val="WWNum9"/>
    <w:basedOn w:val="Bezlisty"/>
    <w:rsid w:val="00C76D4E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302D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DE7"/>
    <w:rPr>
      <w:rFonts w:ascii="Calibri" w:eastAsia="Calibri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302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DE7"/>
    <w:rPr>
      <w:rFonts w:ascii="Calibri" w:eastAsia="Calibri" w:hAnsi="Calibri" w:cs="Tahoma"/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2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2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221"/>
    <w:rPr>
      <w:rFonts w:ascii="Calibri" w:eastAsia="Calibri" w:hAnsi="Calibri" w:cs="Tahoma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2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221"/>
    <w:rPr>
      <w:rFonts w:ascii="Calibri" w:eastAsia="Calibri" w:hAnsi="Calibri" w:cs="Tahoma"/>
      <w:b/>
      <w:bCs/>
      <w:kern w:val="3"/>
      <w:sz w:val="20"/>
      <w:szCs w:val="20"/>
    </w:rPr>
  </w:style>
  <w:style w:type="paragraph" w:styleId="Poprawka">
    <w:name w:val="Revision"/>
    <w:hidden/>
    <w:uiPriority w:val="99"/>
    <w:semiHidden/>
    <w:rsid w:val="004B4DD9"/>
    <w:pPr>
      <w:spacing w:after="0" w:line="240" w:lineRule="auto"/>
    </w:pPr>
    <w:rPr>
      <w:rFonts w:ascii="Calibri" w:eastAsia="Calibri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d4a474-ef1b-429f-8b76-186cc6e65de1">
      <Terms xmlns="http://schemas.microsoft.com/office/infopath/2007/PartnerControls"/>
    </lcf76f155ced4ddcb4097134ff3c332f>
    <TaxCatchAll xmlns="87d53073-f89c-4273-b434-880bc9ce8b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AF1612ACDBA8448999942E9A9DA5BD" ma:contentTypeVersion="14" ma:contentTypeDescription="Utwórz nowy dokument." ma:contentTypeScope="" ma:versionID="d771c44ea01d0661483631e7351d1baf">
  <xsd:schema xmlns:xsd="http://www.w3.org/2001/XMLSchema" xmlns:xs="http://www.w3.org/2001/XMLSchema" xmlns:p="http://schemas.microsoft.com/office/2006/metadata/properties" xmlns:ns2="1dd4a474-ef1b-429f-8b76-186cc6e65de1" xmlns:ns3="87d53073-f89c-4273-b434-880bc9ce8b97" targetNamespace="http://schemas.microsoft.com/office/2006/metadata/properties" ma:root="true" ma:fieldsID="d36ea63f85bfd2f4c4d3f9ad739f6d07" ns2:_="" ns3:_="">
    <xsd:import namespace="1dd4a474-ef1b-429f-8b76-186cc6e65de1"/>
    <xsd:import namespace="87d53073-f89c-4273-b434-880bc9ce8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4a474-ef1b-429f-8b76-186cc6e6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4dd726b-0b38-4aaa-bfb7-36872299b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53073-f89c-4273-b434-880bc9ce8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00d40df-7462-44ec-8880-e3c2af293a4e}" ma:internalName="TaxCatchAll" ma:showField="CatchAllData" ma:web="87d53073-f89c-4273-b434-880bc9ce8b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1E952B-80E1-4E43-B784-DE81F1E9DB1A}">
  <ds:schemaRefs>
    <ds:schemaRef ds:uri="http://schemas.microsoft.com/office/2006/metadata/properties"/>
    <ds:schemaRef ds:uri="http://schemas.microsoft.com/office/infopath/2007/PartnerControls"/>
    <ds:schemaRef ds:uri="1dd4a474-ef1b-429f-8b76-186cc6e65de1"/>
    <ds:schemaRef ds:uri="87d53073-f89c-4273-b434-880bc9ce8b97"/>
  </ds:schemaRefs>
</ds:datastoreItem>
</file>

<file path=customXml/itemProps2.xml><?xml version="1.0" encoding="utf-8"?>
<ds:datastoreItem xmlns:ds="http://schemas.openxmlformats.org/officeDocument/2006/customXml" ds:itemID="{750416F4-E365-42D8-9CBD-6E84CABE3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4a474-ef1b-429f-8b76-186cc6e65de1"/>
    <ds:schemaRef ds:uri="87d53073-f89c-4273-b434-880bc9ce8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7BFC46-3546-47CD-B6A3-054CE4DDF7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2959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Paweł Sekula</cp:lastModifiedBy>
  <cp:revision>14</cp:revision>
  <dcterms:created xsi:type="dcterms:W3CDTF">2024-08-12T09:31:00Z</dcterms:created>
  <dcterms:modified xsi:type="dcterms:W3CDTF">2026-01-14T17:20:00Z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0x01010001AF1612ACDBA8448999942E9A9DA5BD</vt:lpwstr>
  </property>
  <property fmtid="{D5CDD505-2E9C-101B-9397-08002B2CF9AE}" pid="3" name="MediaServiceImageTags">
    <vt:lpwstr/>
  </property>
</Properties>
</file>